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7D" w:rsidRPr="0037513B" w:rsidRDefault="003F3C7D" w:rsidP="0037513B">
      <w:pPr>
        <w:jc w:val="center"/>
        <w:rPr>
          <w:b/>
        </w:rPr>
      </w:pPr>
      <w:proofErr w:type="gramStart"/>
      <w:r w:rsidRPr="0037513B">
        <w:rPr>
          <w:b/>
        </w:rPr>
        <w:t>П</w:t>
      </w:r>
      <w:proofErr w:type="gramEnd"/>
      <w:r w:rsidRPr="0037513B">
        <w:rPr>
          <w:b/>
        </w:rPr>
        <w:t xml:space="preserve"> Р О Т О К О Л</w:t>
      </w:r>
    </w:p>
    <w:p w:rsidR="003F3C7D" w:rsidRPr="0037513B" w:rsidRDefault="003F3C7D" w:rsidP="0037513B">
      <w:pPr>
        <w:jc w:val="center"/>
        <w:rPr>
          <w:b/>
        </w:rPr>
      </w:pPr>
      <w:r w:rsidRPr="0037513B">
        <w:rPr>
          <w:b/>
        </w:rPr>
        <w:t xml:space="preserve">Публичных слушаний по обсуждению проекта внесения изменений и дополнений в                   </w:t>
      </w:r>
      <w:r w:rsidR="00A03A03" w:rsidRPr="0037513B">
        <w:rPr>
          <w:b/>
        </w:rPr>
        <w:t xml:space="preserve">          </w:t>
      </w:r>
      <w:r w:rsidR="00CC423F">
        <w:rPr>
          <w:b/>
        </w:rPr>
        <w:t xml:space="preserve">Правила землепользования и застройки </w:t>
      </w:r>
      <w:r w:rsidR="00471484" w:rsidRPr="0037513B">
        <w:rPr>
          <w:b/>
        </w:rPr>
        <w:t>Алексеевского</w:t>
      </w:r>
      <w:r w:rsidR="00AB5B7A" w:rsidRPr="0037513B">
        <w:rPr>
          <w:b/>
        </w:rPr>
        <w:t xml:space="preserve"> </w:t>
      </w:r>
      <w:r w:rsidR="007E1DC5" w:rsidRPr="0037513B">
        <w:rPr>
          <w:b/>
        </w:rPr>
        <w:t>муниципального образования Рома</w:t>
      </w:r>
      <w:r w:rsidRPr="0037513B">
        <w:rPr>
          <w:b/>
        </w:rPr>
        <w:t>новского муниципального района Сар</w:t>
      </w:r>
      <w:r w:rsidR="00386343" w:rsidRPr="0037513B">
        <w:rPr>
          <w:b/>
        </w:rPr>
        <w:t xml:space="preserve">атовской области   от </w:t>
      </w:r>
      <w:r w:rsidR="00547834">
        <w:rPr>
          <w:b/>
        </w:rPr>
        <w:t>23</w:t>
      </w:r>
      <w:r w:rsidR="00CC423F">
        <w:rPr>
          <w:b/>
        </w:rPr>
        <w:t>.12.2016</w:t>
      </w:r>
      <w:r w:rsidR="00F719F7" w:rsidRPr="0037513B">
        <w:rPr>
          <w:b/>
        </w:rPr>
        <w:t xml:space="preserve"> </w:t>
      </w:r>
      <w:r w:rsidRPr="0037513B">
        <w:rPr>
          <w:b/>
        </w:rPr>
        <w:t>года</w:t>
      </w:r>
    </w:p>
    <w:p w:rsidR="00CC423F" w:rsidRDefault="003F3C7D">
      <w:r w:rsidRPr="0037513B">
        <w:t xml:space="preserve">                                         </w:t>
      </w:r>
    </w:p>
    <w:p w:rsidR="00BF6701" w:rsidRPr="0037513B" w:rsidRDefault="00CC423F">
      <w:r>
        <w:t xml:space="preserve">                     </w:t>
      </w:r>
      <w:r w:rsidR="00B8141F">
        <w:t xml:space="preserve">                                </w:t>
      </w:r>
      <w:r w:rsidR="003F3C7D" w:rsidRPr="0037513B">
        <w:t>Место про</w:t>
      </w:r>
      <w:r>
        <w:t>ведения: пос.</w:t>
      </w:r>
      <w:r w:rsidR="000F3933" w:rsidRPr="0037513B">
        <w:t xml:space="preserve"> </w:t>
      </w:r>
      <w:proofErr w:type="gramStart"/>
      <w:r w:rsidR="00BF6701" w:rsidRPr="0037513B">
        <w:t>Алексеевский</w:t>
      </w:r>
      <w:proofErr w:type="gramEnd"/>
      <w:r w:rsidR="000F3933" w:rsidRPr="0037513B">
        <w:t>, ул.</w:t>
      </w:r>
      <w:r w:rsidR="008816C9">
        <w:t xml:space="preserve"> </w:t>
      </w:r>
      <w:r w:rsidR="00BF6701" w:rsidRPr="0037513B">
        <w:t>Набережная</w:t>
      </w:r>
      <w:r w:rsidR="00AB5B7A" w:rsidRPr="0037513B">
        <w:t xml:space="preserve"> </w:t>
      </w:r>
      <w:r w:rsidR="00BF6701" w:rsidRPr="0037513B">
        <w:t>27А</w:t>
      </w:r>
      <w:r w:rsidR="003F3C7D" w:rsidRPr="0037513B">
        <w:t xml:space="preserve">                                                          </w:t>
      </w:r>
      <w:r w:rsidR="00A03A03" w:rsidRPr="0037513B">
        <w:t xml:space="preserve">                 </w:t>
      </w:r>
      <w:r w:rsidR="00BF6701" w:rsidRPr="0037513B">
        <w:t xml:space="preserve">                       </w:t>
      </w:r>
    </w:p>
    <w:p w:rsidR="00212079" w:rsidRPr="0037513B" w:rsidRDefault="00BF6701" w:rsidP="00212079">
      <w:pPr>
        <w:jc w:val="both"/>
      </w:pPr>
      <w:r w:rsidRPr="0037513B">
        <w:t xml:space="preserve">                                                           </w:t>
      </w:r>
      <w:r w:rsidR="00CC423F">
        <w:t xml:space="preserve">                           </w:t>
      </w:r>
      <w:r w:rsidR="00212079" w:rsidRPr="0037513B">
        <w:t xml:space="preserve">здание сельского дома культуры п. </w:t>
      </w:r>
      <w:proofErr w:type="gramStart"/>
      <w:r w:rsidR="00212079" w:rsidRPr="0037513B">
        <w:t>Алексеевский</w:t>
      </w:r>
      <w:proofErr w:type="gramEnd"/>
      <w:r w:rsidR="00212079" w:rsidRPr="0037513B">
        <w:t xml:space="preserve">. </w:t>
      </w:r>
    </w:p>
    <w:p w:rsidR="003F3C7D" w:rsidRPr="0037513B" w:rsidRDefault="003F3C7D">
      <w:r w:rsidRPr="0037513B">
        <w:t xml:space="preserve">                            </w:t>
      </w:r>
      <w:r w:rsidR="0041214F" w:rsidRPr="0037513B">
        <w:t xml:space="preserve">             </w:t>
      </w:r>
      <w:r w:rsidR="00CC423F">
        <w:t xml:space="preserve">                                             Присутствовало: 42</w:t>
      </w:r>
      <w:r w:rsidRPr="0037513B">
        <w:t xml:space="preserve"> человек</w:t>
      </w:r>
      <w:r w:rsidR="00CC423F">
        <w:t>а</w:t>
      </w:r>
      <w:r w:rsidRPr="0037513B">
        <w:t xml:space="preserve"> (список прилагается) </w:t>
      </w:r>
    </w:p>
    <w:p w:rsidR="00BF6701" w:rsidRDefault="00521709">
      <w:r w:rsidRPr="0037513B">
        <w:t xml:space="preserve">       </w:t>
      </w:r>
      <w:r w:rsidR="003F3C7D" w:rsidRPr="0037513B">
        <w:t>Открывает Публичные</w:t>
      </w:r>
      <w:r w:rsidR="00A03A03" w:rsidRPr="0037513B">
        <w:t xml:space="preserve"> слушания глава </w:t>
      </w:r>
      <w:r w:rsidR="00BF6701" w:rsidRPr="0037513B">
        <w:t xml:space="preserve">Алексеевского </w:t>
      </w:r>
      <w:r w:rsidR="003F3C7D" w:rsidRPr="0037513B">
        <w:t xml:space="preserve"> мун</w:t>
      </w:r>
      <w:r w:rsidR="00A03A03" w:rsidRPr="0037513B">
        <w:t xml:space="preserve">иципального образования  </w:t>
      </w:r>
      <w:r w:rsidR="00CC423F">
        <w:t xml:space="preserve">Миронова О.А. </w:t>
      </w:r>
    </w:p>
    <w:p w:rsidR="00521709" w:rsidRPr="0037513B" w:rsidRDefault="00521709" w:rsidP="00CC423F">
      <w:pPr>
        <w:jc w:val="center"/>
        <w:rPr>
          <w:b/>
        </w:rPr>
      </w:pPr>
      <w:r w:rsidRPr="0037513B">
        <w:rPr>
          <w:b/>
        </w:rPr>
        <w:t>ПОВЕСТКА  ДНЯ:</w:t>
      </w:r>
    </w:p>
    <w:p w:rsidR="00521709" w:rsidRPr="0037513B" w:rsidRDefault="00521709" w:rsidP="006244CF">
      <w:pPr>
        <w:numPr>
          <w:ilvl w:val="0"/>
          <w:numId w:val="1"/>
        </w:numPr>
        <w:jc w:val="both"/>
      </w:pPr>
      <w:r w:rsidRPr="0037513B">
        <w:t>Информация о порядке проведения Публичных слушаний.</w:t>
      </w:r>
    </w:p>
    <w:p w:rsidR="00521709" w:rsidRPr="0037513B" w:rsidRDefault="00CC423F" w:rsidP="00CC423F">
      <w:pPr>
        <w:ind w:left="786"/>
        <w:jc w:val="both"/>
      </w:pPr>
      <w:r>
        <w:rPr>
          <w:b/>
        </w:rPr>
        <w:t>Болдова Л.У.</w:t>
      </w:r>
      <w:r w:rsidR="00521709" w:rsidRPr="0037513B">
        <w:t xml:space="preserve"> секретарь Совета депутатов </w:t>
      </w:r>
      <w:r w:rsidR="006244CF" w:rsidRPr="0037513B">
        <w:t xml:space="preserve">Алексеевского муниципального образования </w:t>
      </w:r>
    </w:p>
    <w:p w:rsidR="00521709" w:rsidRPr="0037513B" w:rsidRDefault="00521709" w:rsidP="006244CF">
      <w:pPr>
        <w:numPr>
          <w:ilvl w:val="0"/>
          <w:numId w:val="1"/>
        </w:numPr>
        <w:jc w:val="both"/>
      </w:pPr>
      <w:r w:rsidRPr="0037513B">
        <w:t xml:space="preserve">Обсуждение </w:t>
      </w:r>
      <w:r w:rsidR="00A80F5E">
        <w:t xml:space="preserve"> проекта </w:t>
      </w:r>
      <w:r w:rsidRPr="0037513B">
        <w:t>внесени</w:t>
      </w:r>
      <w:r w:rsidR="00A80F5E">
        <w:t>я</w:t>
      </w:r>
      <w:r w:rsidRPr="0037513B">
        <w:t xml:space="preserve"> </w:t>
      </w:r>
      <w:r w:rsidR="00A03A03" w:rsidRPr="0037513B">
        <w:t xml:space="preserve">изменений и дополнений в </w:t>
      </w:r>
      <w:r w:rsidR="00CC423F">
        <w:t>Правил</w:t>
      </w:r>
      <w:r w:rsidR="00A80F5E">
        <w:t>а</w:t>
      </w:r>
      <w:r w:rsidR="00CC423F">
        <w:t xml:space="preserve"> землепользования и застройки</w:t>
      </w:r>
      <w:r w:rsidR="00A03A03" w:rsidRPr="0037513B">
        <w:t xml:space="preserve"> </w:t>
      </w:r>
      <w:r w:rsidR="00BF6701" w:rsidRPr="0037513B">
        <w:t xml:space="preserve">Алексеевского </w:t>
      </w:r>
      <w:r w:rsidRPr="0037513B">
        <w:t xml:space="preserve">  муниципального образования</w:t>
      </w:r>
      <w:r w:rsidR="00CC423F">
        <w:t xml:space="preserve"> Романовского муниципального района Саратовской области</w:t>
      </w:r>
      <w:r w:rsidR="006244CF" w:rsidRPr="0037513B">
        <w:t xml:space="preserve"> </w:t>
      </w:r>
      <w:r w:rsidR="00A80F5E">
        <w:t xml:space="preserve"> (далее – Правила)</w:t>
      </w:r>
      <w:r w:rsidR="00CC423F">
        <w:rPr>
          <w:b/>
        </w:rPr>
        <w:t xml:space="preserve"> </w:t>
      </w:r>
      <w:r w:rsidR="00A03A03" w:rsidRPr="0037513B">
        <w:t xml:space="preserve"> </w:t>
      </w:r>
      <w:r w:rsidR="00CC423F">
        <w:t xml:space="preserve"> </w:t>
      </w:r>
    </w:p>
    <w:p w:rsidR="0007094E" w:rsidRPr="0037513B" w:rsidRDefault="0007094E" w:rsidP="006244CF">
      <w:pPr>
        <w:jc w:val="both"/>
      </w:pPr>
      <w:r w:rsidRPr="0037513B">
        <w:t xml:space="preserve">    </w:t>
      </w:r>
      <w:r w:rsidR="002E5CFB" w:rsidRPr="0037513B">
        <w:t xml:space="preserve">   </w:t>
      </w:r>
      <w:r w:rsidR="006244CF" w:rsidRPr="0037513B">
        <w:t xml:space="preserve">    </w:t>
      </w:r>
      <w:r w:rsidR="002E5CFB" w:rsidRPr="0037513B">
        <w:t xml:space="preserve"> </w:t>
      </w:r>
      <w:r w:rsidR="002E5CFB" w:rsidRPr="0037513B">
        <w:rPr>
          <w:b/>
        </w:rPr>
        <w:t>По первому вопросу слушали</w:t>
      </w:r>
      <w:r w:rsidRPr="0037513B">
        <w:t xml:space="preserve"> </w:t>
      </w:r>
      <w:r w:rsidR="002E5CFB" w:rsidRPr="0037513B">
        <w:t xml:space="preserve"> с</w:t>
      </w:r>
      <w:r w:rsidRPr="0037513B">
        <w:t>екретар</w:t>
      </w:r>
      <w:r w:rsidR="002E5CFB" w:rsidRPr="0037513B">
        <w:t>я</w:t>
      </w:r>
      <w:r w:rsidRPr="0037513B">
        <w:t xml:space="preserve"> Со</w:t>
      </w:r>
      <w:r w:rsidR="00A03A03" w:rsidRPr="0037513B">
        <w:t xml:space="preserve">вета депутатов </w:t>
      </w:r>
      <w:r w:rsidR="00BF6701" w:rsidRPr="0037513B">
        <w:t xml:space="preserve">Алексеевского </w:t>
      </w:r>
      <w:r w:rsidRPr="0037513B">
        <w:t xml:space="preserve"> муниципального образования </w:t>
      </w:r>
      <w:r w:rsidR="00CC4021">
        <w:rPr>
          <w:b/>
        </w:rPr>
        <w:t>Болдову Л.У.</w:t>
      </w:r>
      <w:r w:rsidR="00CC4021" w:rsidRPr="00CC4021">
        <w:t>,</w:t>
      </w:r>
      <w:r w:rsidR="000A0965" w:rsidRPr="00CC4021">
        <w:t xml:space="preserve"> </w:t>
      </w:r>
      <w:r w:rsidR="00A03A03" w:rsidRPr="0037513B">
        <w:t xml:space="preserve"> </w:t>
      </w:r>
      <w:proofErr w:type="gramStart"/>
      <w:r w:rsidR="00A03A03" w:rsidRPr="0037513B">
        <w:t>которая</w:t>
      </w:r>
      <w:proofErr w:type="gramEnd"/>
      <w:r w:rsidR="002E5CFB" w:rsidRPr="0037513B">
        <w:t xml:space="preserve"> </w:t>
      </w:r>
      <w:r w:rsidRPr="0037513B">
        <w:t xml:space="preserve"> информировал</w:t>
      </w:r>
      <w:r w:rsidR="00A03A03" w:rsidRPr="0037513B">
        <w:t xml:space="preserve">а </w:t>
      </w:r>
      <w:r w:rsidRPr="0037513B">
        <w:t xml:space="preserve"> присутствующих о порядке проведения Публичных слушаний, сообщил</w:t>
      </w:r>
      <w:r w:rsidR="00A03A03" w:rsidRPr="0037513B">
        <w:t>а</w:t>
      </w:r>
      <w:r w:rsidRPr="0037513B">
        <w:t xml:space="preserve">, что обсуждение </w:t>
      </w:r>
      <w:r w:rsidR="008207B6" w:rsidRPr="0037513B">
        <w:t xml:space="preserve"> обнародованного </w:t>
      </w:r>
      <w:r w:rsidRPr="0037513B">
        <w:t>проекта внесения изменений и допо</w:t>
      </w:r>
      <w:r w:rsidR="00A03A03" w:rsidRPr="0037513B">
        <w:t xml:space="preserve">лнений в </w:t>
      </w:r>
      <w:r w:rsidR="00CC4021">
        <w:t>Правила прошло во всех населенных пунктах Алексеевского муниципального образования.</w:t>
      </w:r>
    </w:p>
    <w:p w:rsidR="002E5CFB" w:rsidRPr="0037513B" w:rsidRDefault="00CC4021" w:rsidP="00CC4021">
      <w:pPr>
        <w:numPr>
          <w:ilvl w:val="0"/>
          <w:numId w:val="41"/>
        </w:numPr>
        <w:tabs>
          <w:tab w:val="clear" w:pos="786"/>
          <w:tab w:val="num" w:pos="0"/>
        </w:tabs>
        <w:ind w:left="0" w:firstLine="426"/>
        <w:jc w:val="both"/>
      </w:pPr>
      <w:r>
        <w:t xml:space="preserve"> </w:t>
      </w:r>
      <w:proofErr w:type="gramStart"/>
      <w:r w:rsidR="00A03A03" w:rsidRPr="0037513B">
        <w:t xml:space="preserve">Далее </w:t>
      </w:r>
      <w:r>
        <w:t>Болдова Л.У.</w:t>
      </w:r>
      <w:r w:rsidR="0007094E" w:rsidRPr="0037513B">
        <w:t xml:space="preserve"> пояснил</w:t>
      </w:r>
      <w:r w:rsidR="00A03A03" w:rsidRPr="0037513B">
        <w:t>а</w:t>
      </w:r>
      <w:r w:rsidR="0007094E" w:rsidRPr="0037513B">
        <w:t>, что изменения и дополн</w:t>
      </w:r>
      <w:r w:rsidR="00A03A03" w:rsidRPr="0037513B">
        <w:t xml:space="preserve">ения в </w:t>
      </w:r>
      <w:r>
        <w:t>Правила землепользования и застройки</w:t>
      </w:r>
      <w:r w:rsidR="00B8141F">
        <w:t xml:space="preserve"> Алексеевского </w:t>
      </w:r>
      <w:r w:rsidRPr="0037513B">
        <w:t>муниципального образования</w:t>
      </w:r>
      <w:r>
        <w:t xml:space="preserve"> Романовского муниципального района Саратовской </w:t>
      </w:r>
      <w:r w:rsidRPr="00CC4021">
        <w:t>области  в</w:t>
      </w:r>
      <w:r w:rsidR="0007094E" w:rsidRPr="00CC4021">
        <w:t>носятся</w:t>
      </w:r>
      <w:r w:rsidR="0007094E" w:rsidRPr="0037513B">
        <w:t xml:space="preserve"> на основан</w:t>
      </w:r>
      <w:r w:rsidR="00386343" w:rsidRPr="0037513B">
        <w:t>ии принятых Федеральных Законов и внесенными</w:t>
      </w:r>
      <w:r w:rsidR="008207B6" w:rsidRPr="0037513B">
        <w:t xml:space="preserve"> </w:t>
      </w:r>
      <w:r w:rsidR="00386343" w:rsidRPr="0037513B">
        <w:t>изменениями и дополнениями в законодательные акты Российской Федерации</w:t>
      </w:r>
      <w:r w:rsidR="008207B6" w:rsidRPr="0037513B">
        <w:t>,</w:t>
      </w:r>
      <w:r w:rsidR="00386343" w:rsidRPr="0037513B">
        <w:t xml:space="preserve"> а также </w:t>
      </w:r>
      <w:r w:rsidR="008207B6" w:rsidRPr="0037513B">
        <w:t xml:space="preserve">в </w:t>
      </w:r>
      <w:r w:rsidR="00386343" w:rsidRPr="0037513B">
        <w:t xml:space="preserve">целях устранения нарушений требований </w:t>
      </w:r>
      <w:r w:rsidR="004B73C3" w:rsidRPr="0037513B">
        <w:t>законодательства Российской Федерации «Об общих принципах организации местного самоуправления».</w:t>
      </w:r>
      <w:r w:rsidR="0007094E" w:rsidRPr="0037513B">
        <w:t xml:space="preserve">                                                                                                                                                         </w:t>
      </w:r>
      <w:proofErr w:type="gramEnd"/>
    </w:p>
    <w:p w:rsidR="002E5CFB" w:rsidRPr="0037513B" w:rsidRDefault="00CC4021" w:rsidP="00CC4021">
      <w:pPr>
        <w:numPr>
          <w:ilvl w:val="0"/>
          <w:numId w:val="1"/>
        </w:numPr>
        <w:tabs>
          <w:tab w:val="clear" w:pos="786"/>
          <w:tab w:val="num" w:pos="0"/>
        </w:tabs>
        <w:ind w:left="0" w:firstLine="426"/>
        <w:jc w:val="both"/>
      </w:pPr>
      <w:r>
        <w:rPr>
          <w:b/>
        </w:rPr>
        <w:t xml:space="preserve"> </w:t>
      </w:r>
      <w:r w:rsidR="002E5CFB" w:rsidRPr="00CC4021">
        <w:rPr>
          <w:b/>
        </w:rPr>
        <w:t>По втор</w:t>
      </w:r>
      <w:r w:rsidR="00A03A03" w:rsidRPr="00CC4021">
        <w:rPr>
          <w:b/>
        </w:rPr>
        <w:t xml:space="preserve">ому вопросу слушали </w:t>
      </w:r>
      <w:r w:rsidRPr="00CC4021">
        <w:rPr>
          <w:b/>
        </w:rPr>
        <w:t>Миронову О.А.</w:t>
      </w:r>
      <w:r w:rsidR="002E5CFB" w:rsidRPr="00CC4021">
        <w:rPr>
          <w:b/>
        </w:rPr>
        <w:t xml:space="preserve"> </w:t>
      </w:r>
      <w:r w:rsidR="00BF6701" w:rsidRPr="0037513B">
        <w:t>, которая</w:t>
      </w:r>
      <w:r w:rsidR="002E5CFB" w:rsidRPr="0037513B">
        <w:t xml:space="preserve"> сказал</w:t>
      </w:r>
      <w:r w:rsidR="00BF6701" w:rsidRPr="0037513B">
        <w:t>а</w:t>
      </w:r>
      <w:r w:rsidR="002E5CFB" w:rsidRPr="0037513B">
        <w:t xml:space="preserve"> о том, что для обсуждения проекта внесения изменений и доп</w:t>
      </w:r>
      <w:r w:rsidR="00A03A03" w:rsidRPr="0037513B">
        <w:t xml:space="preserve">олнений в </w:t>
      </w:r>
      <w:r>
        <w:t>Правила землепользования и застройки</w:t>
      </w:r>
      <w:r w:rsidRPr="0037513B">
        <w:t xml:space="preserve"> Алексеевского   муниципального образования</w:t>
      </w:r>
      <w:r>
        <w:t xml:space="preserve"> Романовского муниципального района Саратовской области</w:t>
      </w:r>
      <w:r w:rsidRPr="0037513B">
        <w:t xml:space="preserve"> </w:t>
      </w:r>
      <w:r w:rsidR="00A03A03" w:rsidRPr="0037513B">
        <w:t>записался</w:t>
      </w:r>
      <w:r w:rsidR="004B73C3" w:rsidRPr="0037513B">
        <w:t xml:space="preserve"> один выступающий и </w:t>
      </w:r>
      <w:r w:rsidR="00D937FF" w:rsidRPr="0037513B">
        <w:t>предоставил слово для выступлен</w:t>
      </w:r>
      <w:r w:rsidR="00A03A03" w:rsidRPr="0037513B">
        <w:t xml:space="preserve">ия </w:t>
      </w:r>
      <w:r w:rsidR="00BF6701" w:rsidRPr="0037513B">
        <w:t>Зыковой М.Е.</w:t>
      </w:r>
    </w:p>
    <w:p w:rsidR="00CC4021" w:rsidRPr="0037513B" w:rsidRDefault="00CC4021" w:rsidP="00CC4021">
      <w:pPr>
        <w:numPr>
          <w:ilvl w:val="0"/>
          <w:numId w:val="1"/>
        </w:numPr>
        <w:tabs>
          <w:tab w:val="clear" w:pos="786"/>
          <w:tab w:val="num" w:pos="0"/>
        </w:tabs>
        <w:ind w:left="0" w:firstLine="426"/>
        <w:jc w:val="both"/>
      </w:pPr>
      <w:r>
        <w:rPr>
          <w:b/>
        </w:rPr>
        <w:t xml:space="preserve"> </w:t>
      </w:r>
      <w:r w:rsidR="00BF6701" w:rsidRPr="0037513B">
        <w:rPr>
          <w:b/>
        </w:rPr>
        <w:t>Зыкова М.Е</w:t>
      </w:r>
      <w:r w:rsidR="001F3D14" w:rsidRPr="0037513B">
        <w:rPr>
          <w:b/>
        </w:rPr>
        <w:t>.</w:t>
      </w:r>
      <w:r w:rsidR="00D937FF" w:rsidRPr="0037513B">
        <w:t xml:space="preserve"> – Я изучил</w:t>
      </w:r>
      <w:r w:rsidR="008207B6" w:rsidRPr="0037513B">
        <w:t xml:space="preserve">а </w:t>
      </w:r>
      <w:r w:rsidR="00D937FF" w:rsidRPr="0037513B">
        <w:t xml:space="preserve"> проект изменений и допо</w:t>
      </w:r>
      <w:r>
        <w:t>лнений в</w:t>
      </w:r>
      <w:r w:rsidR="00A03A03" w:rsidRPr="0037513B">
        <w:t xml:space="preserve"> </w:t>
      </w:r>
      <w:r>
        <w:t>Правила землепользования и застройки</w:t>
      </w:r>
      <w:r w:rsidRPr="0037513B">
        <w:t xml:space="preserve"> Алексеевского   муниципального образования</w:t>
      </w:r>
      <w:r>
        <w:t xml:space="preserve"> Романовского муниципального района Саратовской области</w:t>
      </w:r>
      <w:r w:rsidRPr="0037513B">
        <w:t xml:space="preserve"> </w:t>
      </w:r>
      <w:r>
        <w:rPr>
          <w:b/>
        </w:rPr>
        <w:t xml:space="preserve"> </w:t>
      </w:r>
      <w:r w:rsidRPr="0037513B">
        <w:t xml:space="preserve"> </w:t>
      </w:r>
      <w:r>
        <w:t xml:space="preserve"> </w:t>
      </w:r>
    </w:p>
    <w:p w:rsidR="006F1F30" w:rsidRDefault="006F1F30" w:rsidP="006F1F30">
      <w:pPr>
        <w:numPr>
          <w:ilvl w:val="0"/>
          <w:numId w:val="1"/>
        </w:numPr>
        <w:tabs>
          <w:tab w:val="clear" w:pos="786"/>
          <w:tab w:val="num" w:pos="0"/>
        </w:tabs>
        <w:ind w:left="0" w:firstLine="426"/>
        <w:jc w:val="both"/>
        <w:outlineLvl w:val="0"/>
      </w:pPr>
      <w:r>
        <w:t xml:space="preserve">  </w:t>
      </w:r>
      <w:r w:rsidR="00D937FF" w:rsidRPr="0037513B">
        <w:t xml:space="preserve">Предлагаю </w:t>
      </w:r>
      <w:r w:rsidR="00212079" w:rsidRPr="0037513B">
        <w:t xml:space="preserve">принять следующие изменения и дополнения  в </w:t>
      </w:r>
      <w:r w:rsidR="00CC4021">
        <w:t>Правила землепользования и застройки</w:t>
      </w:r>
      <w:r w:rsidR="00CC4021" w:rsidRPr="0037513B">
        <w:t xml:space="preserve"> Алексеевского муниципального образования</w:t>
      </w:r>
      <w:r w:rsidR="00CC4021">
        <w:t xml:space="preserve"> Романовского муниципального района Саратовской области</w:t>
      </w:r>
      <w:r w:rsidR="00CC4021" w:rsidRPr="0037513B">
        <w:t xml:space="preserve"> </w:t>
      </w:r>
      <w:r w:rsidR="00CC4021" w:rsidRPr="00CC4021">
        <w:rPr>
          <w:b/>
        </w:rPr>
        <w:t xml:space="preserve"> </w:t>
      </w:r>
      <w:r w:rsidR="00CC4021" w:rsidRPr="0037513B">
        <w:t xml:space="preserve"> </w:t>
      </w:r>
      <w:r w:rsidR="00212079" w:rsidRPr="0037513B">
        <w:t>изложив</w:t>
      </w:r>
      <w:r w:rsidR="00CC4021">
        <w:t xml:space="preserve"> </w:t>
      </w:r>
      <w:r w:rsidR="00212079" w:rsidRPr="0037513B">
        <w:t xml:space="preserve"> в </w:t>
      </w:r>
      <w:r w:rsidR="009F1917" w:rsidRPr="0037513B">
        <w:t>следующей</w:t>
      </w:r>
      <w:r w:rsidR="00212079" w:rsidRPr="0037513B">
        <w:t xml:space="preserve"> редакции:</w:t>
      </w:r>
    </w:p>
    <w:p w:rsidR="006F1F30" w:rsidRDefault="006F1F30" w:rsidP="006F1F30">
      <w:pPr>
        <w:jc w:val="both"/>
        <w:outlineLvl w:val="0"/>
      </w:pPr>
      <w:r>
        <w:t xml:space="preserve">               «</w:t>
      </w:r>
      <w:bookmarkStart w:id="0" w:name="_Toc16112"/>
      <w:bookmarkStart w:id="1" w:name="_Toc14088"/>
      <w:r w:rsidRPr="006F1F30">
        <w:t>Статья 24. Общий порядок изменения видов разрешенного использования земельных участков и объектов капитального строительства</w:t>
      </w:r>
      <w:bookmarkEnd w:id="0"/>
      <w:bookmarkEnd w:id="1"/>
    </w:p>
    <w:p w:rsidR="006F1F30" w:rsidRDefault="006F1F30" w:rsidP="006F1F30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Изменение видов разрешенного использования земельных участков и объектов капитального строительства на Алексеевское муниципальное образование осуществляется в соответствии с градостроительными   регламентами   при   условии   соблюдения   требований   технических регламентов и иных требований в соответствии с действующим законодательством.</w:t>
      </w:r>
    </w:p>
    <w:p w:rsidR="006F1F30" w:rsidRDefault="006F1F30" w:rsidP="006F1F30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Изменение видов разрешенного использования земельных участков и объектов капитального   строительства   на   Алексеевское муниципальное образование может осуществляться правообладателями   земельных   участков   и   объектов   капитального строительства   без дополнительных разрешений и согласований, если:</w:t>
      </w:r>
    </w:p>
    <w:p w:rsidR="006F1F30" w:rsidRDefault="006F1F30" w:rsidP="006F1F30">
      <w:pPr>
        <w:tabs>
          <w:tab w:val="left" w:pos="0"/>
        </w:tabs>
        <w:suppressAutoHyphens/>
        <w:autoSpaceDE w:val="0"/>
        <w:ind w:firstLineChars="300" w:firstLine="720"/>
        <w:jc w:val="both"/>
      </w:pPr>
      <w:r>
        <w:t>применяемые в результате этого изменения виды использования указаны в градостроительном регламенте в качестве основных видов разрешенного использования или являются вспомогательными по отношению к существующим в пределах объекта права основным или условно разрешенным видам использования;</w:t>
      </w:r>
    </w:p>
    <w:p w:rsidR="006F1F30" w:rsidRDefault="006F1F30" w:rsidP="00B83E0B">
      <w:pPr>
        <w:tabs>
          <w:tab w:val="left" w:pos="0"/>
        </w:tabs>
        <w:suppressAutoHyphens/>
        <w:autoSpaceDE w:val="0"/>
        <w:ind w:firstLineChars="300" w:firstLine="720"/>
        <w:jc w:val="both"/>
      </w:pPr>
      <w:r>
        <w:t>правообладателем получено заключение органа градостроительства о том, что планируемое изменение вида разрешенного использования возможно без осуществления конструктивных преобразований объектов, не связано с необходимостью подготовки проектной документации и может быть осуществлено без получения разрешения на строительство - в соответствующих случаях.</w:t>
      </w:r>
    </w:p>
    <w:p w:rsidR="006F1F30" w:rsidRDefault="006F1F30" w:rsidP="00B83E0B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Изменение видов разрешенного использования земельных участков и объектов капитального строительства  осуществляться в порядке, установленном  Градостроительным кодексом РФ.</w:t>
      </w:r>
    </w:p>
    <w:p w:rsidR="006F1F30" w:rsidRDefault="006F1F30" w:rsidP="00B83E0B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lastRenderedPageBreak/>
        <w:t>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 принимается  в порядке, установленном  Градостроительным кодексом Российской Федерации.</w:t>
      </w:r>
    </w:p>
    <w:p w:rsidR="006F1F30" w:rsidRDefault="006F1F30" w:rsidP="00B83E0B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 xml:space="preserve">В случаях, если земельный участок и объект капитального строительства расположен на землях, на которые действие градостроительных регламентов не распространяется или для которых градостроительные регламенты не устанавливаются, то решения о возможности изменения вида его разрешенного использования принимается уполномоченными органами исполнительной власти Российской Федерации и   Саратовской области </w:t>
      </w:r>
      <w:proofErr w:type="gramStart"/>
      <w:r>
        <w:t>области</w:t>
      </w:r>
      <w:proofErr w:type="gramEnd"/>
      <w:r>
        <w:t xml:space="preserve"> в соответствии с федеральными законами.</w:t>
      </w:r>
    </w:p>
    <w:p w:rsidR="006F1F30" w:rsidRDefault="006F1F30" w:rsidP="00B83E0B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 xml:space="preserve">Изменение  правообладателями  земельных  участков  и  объектов   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уполномоченным органом местного </w:t>
      </w:r>
      <w:proofErr w:type="gramStart"/>
      <w:r>
        <w:t>самоуправления</w:t>
      </w:r>
      <w:proofErr w:type="gramEnd"/>
      <w:r>
        <w:t xml:space="preserve"> с соблюдением   установленных этим органом условий   такого   перевода,  и   в   порядке,   установленном   жилищным законодательством. При этом виды разрешенного использования указанных помещений должны соответствовать видам разрешенного использования, установленным настоящими Правилами для соответствующей территориальной зоны.</w:t>
      </w:r>
    </w:p>
    <w:p w:rsidR="006F1F30" w:rsidRDefault="006F1F30" w:rsidP="00B83E0B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Право на изменение вида разрешенного использования земельных участков и объектов капитального строительства, если изменение связано со строительством и реконструкцией объектов капитального строительства, реализуется в порядке, установленном действующим законодательством.</w:t>
      </w:r>
    </w:p>
    <w:p w:rsidR="006F1F30" w:rsidRDefault="006F1F30" w:rsidP="006F1F30">
      <w:pPr>
        <w:pStyle w:val="caaieiaie2"/>
        <w:spacing w:before="0" w:after="0"/>
        <w:jc w:val="both"/>
        <w:outlineLvl w:val="0"/>
        <w:rPr>
          <w:rFonts w:ascii="Times New Roman" w:hAnsi="Times New Roman"/>
          <w:szCs w:val="24"/>
        </w:rPr>
      </w:pPr>
    </w:p>
    <w:p w:rsidR="006F1F30" w:rsidRDefault="006F1F30" w:rsidP="006F1F30">
      <w:pPr>
        <w:pStyle w:val="caaieiaie2"/>
        <w:spacing w:before="0" w:after="0"/>
        <w:jc w:val="both"/>
        <w:outlineLvl w:val="0"/>
        <w:rPr>
          <w:rFonts w:ascii="Times New Roman" w:hAnsi="Times New Roman"/>
          <w:szCs w:val="24"/>
        </w:rPr>
      </w:pPr>
      <w:bookmarkStart w:id="2" w:name="_Toc3963"/>
      <w:bookmarkStart w:id="3" w:name="_Toc257"/>
      <w:r>
        <w:rPr>
          <w:rFonts w:ascii="Times New Roman" w:hAnsi="Times New Roman"/>
          <w:szCs w:val="24"/>
        </w:rPr>
        <w:t>Статья 25. Порядок предоставления разрешения на условно разрешенный вид</w:t>
      </w:r>
      <w:bookmarkEnd w:id="2"/>
      <w:bookmarkEnd w:id="3"/>
      <w:r>
        <w:rPr>
          <w:rFonts w:ascii="Times New Roman" w:hAnsi="Times New Roman"/>
          <w:szCs w:val="24"/>
        </w:rPr>
        <w:t xml:space="preserve"> </w:t>
      </w:r>
    </w:p>
    <w:p w:rsidR="006F1F30" w:rsidRDefault="006F1F30" w:rsidP="006F1F30">
      <w:pPr>
        <w:pStyle w:val="caaieiaie2"/>
        <w:spacing w:before="0" w:after="0"/>
        <w:jc w:val="both"/>
        <w:outlineLvl w:val="0"/>
        <w:rPr>
          <w:rFonts w:ascii="Times New Roman" w:hAnsi="Times New Roman"/>
          <w:szCs w:val="24"/>
        </w:rPr>
      </w:pPr>
      <w:bookmarkStart w:id="4" w:name="_Toc30522"/>
      <w:bookmarkStart w:id="5" w:name="_Toc21146"/>
      <w:r>
        <w:rPr>
          <w:rFonts w:ascii="Times New Roman" w:hAnsi="Times New Roman"/>
          <w:szCs w:val="24"/>
        </w:rPr>
        <w:t>использования</w:t>
      </w:r>
      <w:bookmarkEnd w:id="4"/>
      <w:bookmarkEnd w:id="5"/>
      <w:r>
        <w:rPr>
          <w:rFonts w:ascii="Times New Roman" w:hAnsi="Times New Roman"/>
          <w:szCs w:val="24"/>
        </w:rPr>
        <w:t xml:space="preserve"> </w:t>
      </w:r>
    </w:p>
    <w:p w:rsidR="00AF33BD" w:rsidRPr="00AF33BD" w:rsidRDefault="006F1F30" w:rsidP="00AF33BD">
      <w:pPr>
        <w:pStyle w:val="caaieiaie2"/>
        <w:spacing w:before="0" w:after="0"/>
        <w:jc w:val="both"/>
        <w:outlineLvl w:val="0"/>
      </w:pPr>
      <w:r>
        <w:t xml:space="preserve">       </w:t>
      </w:r>
      <w:r>
        <w:rPr>
          <w:rFonts w:ascii="Times New Roman" w:eastAsia="Times New Roman" w:hAnsi="Times New Roman"/>
          <w:b w:val="0"/>
          <w:szCs w:val="24"/>
          <w:lang w:eastAsia="ru-RU"/>
        </w:rPr>
        <w:t xml:space="preserve"> </w:t>
      </w:r>
      <w:bookmarkStart w:id="6" w:name="_Toc5624"/>
      <w:r>
        <w:rPr>
          <w:rFonts w:ascii="Times New Roman" w:eastAsia="Times New Roman" w:hAnsi="Times New Roman"/>
          <w:b w:val="0"/>
          <w:szCs w:val="24"/>
          <w:lang w:eastAsia="ru-RU"/>
        </w:rPr>
        <w:t>Порядок предоставления разрешения на условно разрешенный вид использования земельного участка или объекта капитального строительства определяется  статьей 39 Градостроительного кодекса  Российской Федерации</w:t>
      </w:r>
      <w:proofErr w:type="gramStart"/>
      <w:r>
        <w:rPr>
          <w:rFonts w:ascii="Times New Roman" w:eastAsia="Times New Roman" w:hAnsi="Times New Roman"/>
          <w:b w:val="0"/>
          <w:szCs w:val="24"/>
          <w:lang w:eastAsia="ru-RU"/>
        </w:rPr>
        <w:t>.</w:t>
      </w:r>
      <w:bookmarkEnd w:id="6"/>
      <w:r w:rsidR="00AF33BD">
        <w:rPr>
          <w:rFonts w:ascii="Times New Roman" w:eastAsia="Times New Roman" w:hAnsi="Times New Roman"/>
          <w:b w:val="0"/>
          <w:szCs w:val="24"/>
          <w:lang w:eastAsia="ru-RU"/>
        </w:rPr>
        <w:t>»</w:t>
      </w:r>
      <w:proofErr w:type="gramEnd"/>
    </w:p>
    <w:p w:rsidR="00AF33BD" w:rsidRPr="00AF33BD" w:rsidRDefault="00AF33BD" w:rsidP="00AF33BD">
      <w:pPr>
        <w:pStyle w:val="Iauiue"/>
        <w:spacing w:after="120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iCs/>
          <w:color w:val="000000"/>
          <w:sz w:val="24"/>
          <w:szCs w:val="24"/>
        </w:rPr>
        <w:t xml:space="preserve">Статьи </w:t>
      </w:r>
      <w:r w:rsidR="00A80F5E">
        <w:rPr>
          <w:iCs/>
          <w:color w:val="000000"/>
          <w:sz w:val="24"/>
          <w:szCs w:val="24"/>
        </w:rPr>
        <w:t>24-39</w:t>
      </w:r>
      <w:r>
        <w:rPr>
          <w:iCs/>
          <w:color w:val="000000"/>
          <w:sz w:val="24"/>
          <w:szCs w:val="24"/>
        </w:rPr>
        <w:t xml:space="preserve"> Правил землепользования</w:t>
      </w:r>
      <w:r w:rsidRPr="00AF33BD">
        <w:t xml:space="preserve"> </w:t>
      </w:r>
      <w:r w:rsidRPr="00AF33BD">
        <w:rPr>
          <w:sz w:val="24"/>
          <w:szCs w:val="24"/>
        </w:rPr>
        <w:t>и застройки Алексеевского  муниципального образования  Романовского муниципального района Саратовской области</w:t>
      </w:r>
      <w:r>
        <w:rPr>
          <w:sz w:val="24"/>
          <w:szCs w:val="24"/>
        </w:rPr>
        <w:t>, утверждённы</w:t>
      </w:r>
      <w:r w:rsidR="00A80F5E">
        <w:rPr>
          <w:sz w:val="24"/>
          <w:szCs w:val="24"/>
        </w:rPr>
        <w:t>х</w:t>
      </w:r>
      <w:r>
        <w:rPr>
          <w:sz w:val="24"/>
          <w:szCs w:val="24"/>
        </w:rPr>
        <w:t xml:space="preserve"> решением Совета </w:t>
      </w:r>
      <w:r>
        <w:t xml:space="preserve">  </w:t>
      </w:r>
      <w:r w:rsidRPr="00AF33BD">
        <w:rPr>
          <w:sz w:val="24"/>
          <w:szCs w:val="24"/>
        </w:rPr>
        <w:t xml:space="preserve">Алексеевского  муниципального образования  </w:t>
      </w:r>
      <w:r>
        <w:rPr>
          <w:rFonts w:eastAsia="Times New Roman"/>
          <w:sz w:val="22"/>
          <w:szCs w:val="22"/>
          <w:lang w:eastAsia="ru-RU"/>
        </w:rPr>
        <w:t>от 27 декабря 2012 года № 181</w:t>
      </w:r>
      <w:r w:rsidRPr="00AF33BD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считать статьями 26</w:t>
      </w:r>
      <w:r w:rsidR="00A80F5E">
        <w:rPr>
          <w:rFonts w:eastAsia="Times New Roman"/>
          <w:sz w:val="22"/>
          <w:szCs w:val="22"/>
          <w:lang w:eastAsia="ru-RU"/>
        </w:rPr>
        <w:t>-41</w:t>
      </w:r>
    </w:p>
    <w:p w:rsidR="006F1F30" w:rsidRPr="00E95A9D" w:rsidRDefault="00A80F5E" w:rsidP="00CC4021">
      <w:pPr>
        <w:tabs>
          <w:tab w:val="num" w:pos="0"/>
        </w:tabs>
        <w:ind w:firstLine="426"/>
        <w:jc w:val="both"/>
      </w:pPr>
      <w:r w:rsidRPr="00E95A9D">
        <w:t xml:space="preserve">Статью 31 </w:t>
      </w:r>
      <w:r w:rsidR="00E95A9D" w:rsidRPr="00E95A9D">
        <w:t xml:space="preserve">Правил </w:t>
      </w:r>
      <w:r w:rsidRPr="00E95A9D">
        <w:t>изложить в новой редакции:</w:t>
      </w:r>
    </w:p>
    <w:p w:rsidR="00AF33BD" w:rsidRDefault="00AF33BD" w:rsidP="00AF33BD">
      <w:pPr>
        <w:pStyle w:val="caaieiaie2"/>
        <w:spacing w:before="0" w:after="0"/>
        <w:jc w:val="left"/>
        <w:outlineLvl w:val="0"/>
        <w:rPr>
          <w:rFonts w:ascii="Times New Roman" w:hAnsi="Times New Roman"/>
          <w:szCs w:val="24"/>
        </w:rPr>
      </w:pPr>
      <w:bookmarkStart w:id="7" w:name="_Toc329104099"/>
      <w:bookmarkStart w:id="8" w:name="_Toc329696694"/>
      <w:bookmarkStart w:id="9" w:name="_Toc11142"/>
      <w:bookmarkStart w:id="10" w:name="_Toc7407"/>
      <w:r w:rsidRPr="00AF33BD">
        <w:rPr>
          <w:rFonts w:ascii="Times New Roman" w:hAnsi="Times New Roman"/>
          <w:b w:val="0"/>
          <w:szCs w:val="24"/>
        </w:rPr>
        <w:t>«</w:t>
      </w:r>
      <w:r>
        <w:rPr>
          <w:rFonts w:ascii="Times New Roman" w:hAnsi="Times New Roman"/>
          <w:szCs w:val="24"/>
        </w:rPr>
        <w:t>Статья 31. Градостроительные регламенты</w:t>
      </w:r>
      <w:bookmarkStart w:id="11" w:name="OLE_LINK46"/>
      <w:bookmarkEnd w:id="7"/>
      <w:bookmarkEnd w:id="8"/>
      <w:bookmarkEnd w:id="9"/>
      <w:r>
        <w:rPr>
          <w:rStyle w:val="afd"/>
          <w:rFonts w:ascii="Times New Roman" w:hAnsi="Times New Roman"/>
          <w:szCs w:val="24"/>
        </w:rPr>
        <w:footnoteReference w:customMarkFollows="1" w:id="1"/>
        <w:sym w:font="Symbol" w:char="F02A"/>
      </w:r>
      <w:bookmarkEnd w:id="10"/>
      <w:bookmarkEnd w:id="11"/>
    </w:p>
    <w:p w:rsidR="00AF33BD" w:rsidRDefault="00AF33BD" w:rsidP="00AF33BD">
      <w:pPr>
        <w:autoSpaceDE w:val="0"/>
        <w:rPr>
          <w:b/>
          <w:bCs/>
        </w:rPr>
      </w:pPr>
      <w:r>
        <w:rPr>
          <w:b/>
          <w:bCs/>
        </w:rPr>
        <w:t>ЖИЛЫЕ ЗОНЫ:</w:t>
      </w:r>
    </w:p>
    <w:p w:rsidR="00AF33BD" w:rsidRDefault="00AF33BD" w:rsidP="00AF33BD">
      <w:pPr>
        <w:autoSpaceDE w:val="0"/>
        <w:rPr>
          <w:b/>
          <w:bCs/>
        </w:rPr>
      </w:pPr>
      <w:r>
        <w:rPr>
          <w:b/>
          <w:bCs/>
        </w:rPr>
        <w:t>Ж-1 – Зона застройки малоэтажными жилыми домами.</w:t>
      </w:r>
    </w:p>
    <w:p w:rsidR="00AF33BD" w:rsidRDefault="00AF33BD" w:rsidP="00AF33B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застройки малоэтажными жилыми домами Ж-1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хозяйства, блокированных односемейных домов с участками, а также с минимально разрешенным набором услуг местного значения.</w:t>
      </w:r>
    </w:p>
    <w:p w:rsidR="00AF33BD" w:rsidRDefault="00AF33BD" w:rsidP="00AF33BD">
      <w:pPr>
        <w:widowControl w:val="0"/>
        <w:rPr>
          <w:b/>
          <w:bCs/>
        </w:rPr>
      </w:pPr>
      <w:r>
        <w:rPr>
          <w:b/>
          <w:bCs/>
        </w:rPr>
        <w:t xml:space="preserve">Основные виды разрешенного использования </w:t>
      </w:r>
      <w:r>
        <w:rPr>
          <w:b/>
        </w:rPr>
        <w:t>объектов капитального строительства и земельных участков</w:t>
      </w:r>
      <w:r>
        <w:rPr>
          <w:b/>
          <w:bCs/>
        </w:rPr>
        <w:t xml:space="preserve">: 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000000"/>
        </w:rPr>
        <w:t>для индивидуального жилищного строительства (2.1);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000000"/>
        </w:rPr>
        <w:t>для ведения личного подсобного хозяйства (2.2);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000000"/>
        </w:rPr>
        <w:t>блокированная жилая застройка (2.3);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22272F"/>
          <w:shd w:val="clear" w:color="auto" w:fill="FFFFFF"/>
        </w:rPr>
        <w:t>коммунальное обслуживание</w:t>
      </w:r>
      <w:r>
        <w:rPr>
          <w:color w:val="000000"/>
        </w:rPr>
        <w:t xml:space="preserve"> (3.1)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22272F"/>
          <w:shd w:val="clear" w:color="auto" w:fill="FFFFFF"/>
        </w:rPr>
        <w:t>бытовое обслуживание (3.3)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22272F"/>
          <w:shd w:val="clear" w:color="auto" w:fill="FFFFFF"/>
        </w:rPr>
        <w:t>магазины (4.4)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22272F"/>
          <w:shd w:val="clear" w:color="auto" w:fill="FFFFFF"/>
        </w:rPr>
        <w:t>обслуживание автотранспорта (4.9)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000000"/>
        </w:rPr>
        <w:t>земельные участки (территории) общего пользования (12.0).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Cs/>
        </w:rPr>
      </w:pPr>
      <w:proofErr w:type="spellStart"/>
      <w:r>
        <w:rPr>
          <w:bCs/>
        </w:rPr>
        <w:t>среднеэтажная</w:t>
      </w:r>
      <w:proofErr w:type="spellEnd"/>
      <w:r>
        <w:rPr>
          <w:bCs/>
        </w:rPr>
        <w:t xml:space="preserve"> жилая застройка (2.5);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Cs/>
        </w:rPr>
      </w:pPr>
      <w:r>
        <w:rPr>
          <w:bCs/>
        </w:rPr>
        <w:t>объекты гаражного назначения (2.7.1)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000000"/>
        </w:rPr>
        <w:t>автомобильный транспорт</w:t>
      </w:r>
      <w:r>
        <w:rPr>
          <w:b/>
          <w:bCs/>
        </w:rPr>
        <w:t xml:space="preserve"> </w:t>
      </w:r>
      <w:r>
        <w:rPr>
          <w:bCs/>
        </w:rPr>
        <w:t>(7.2.).</w:t>
      </w:r>
    </w:p>
    <w:p w:rsidR="00AF33BD" w:rsidRDefault="00AF33BD" w:rsidP="00AF33BD">
      <w:pPr>
        <w:suppressAutoHyphens/>
        <w:jc w:val="both"/>
        <w:rPr>
          <w:b/>
          <w:bCs/>
        </w:rPr>
      </w:pPr>
      <w:r>
        <w:rPr>
          <w:bCs/>
        </w:rPr>
        <w:lastRenderedPageBreak/>
        <w:t>Вспомогательные виды разрешенного использования не устанавливаются.</w:t>
      </w:r>
    </w:p>
    <w:p w:rsidR="00AF33BD" w:rsidRDefault="00AF33BD" w:rsidP="00AF33BD">
      <w:pPr>
        <w:ind w:firstLine="690"/>
        <w:jc w:val="both"/>
      </w:pPr>
      <w:r>
        <w:t xml:space="preserve">Предприятия обслуживания </w:t>
      </w:r>
      <w:r>
        <w:rPr>
          <w:b/>
        </w:rPr>
        <w:t>допускается</w:t>
      </w:r>
      <w:r>
        <w:t xml:space="preserve">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 </w:t>
      </w:r>
    </w:p>
    <w:p w:rsidR="00AF33BD" w:rsidRDefault="00AF33BD" w:rsidP="00AF33BD">
      <w:pPr>
        <w:ind w:firstLine="690"/>
        <w:jc w:val="both"/>
      </w:pPr>
      <w:r>
        <w:rPr>
          <w:b/>
        </w:rPr>
        <w:t>Запрещается</w:t>
      </w:r>
      <w:r>
        <w:t xml:space="preserve">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москательно-химических товаров и т.п.). </w:t>
      </w:r>
    </w:p>
    <w:p w:rsidR="00AF33BD" w:rsidRDefault="00AF33BD" w:rsidP="00AF33BD">
      <w:pPr>
        <w:widowControl w:val="0"/>
        <w:spacing w:before="60" w:after="60"/>
        <w:rPr>
          <w:b/>
          <w:bCs/>
        </w:rPr>
      </w:pPr>
      <w:r>
        <w:rPr>
          <w:b/>
          <w:bCs/>
        </w:rPr>
        <w:t xml:space="preserve">Предельные параметры земельных участков и разрешенного строительства: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bookmarkStart w:id="12" w:name="OLE_LINK4"/>
      <w:r>
        <w:t>минимальная (максимальная) площадь земельных участков – 300-2500 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минимальная (максимальная) ширина земельных участков вдоль фронта улицы (проезда) – 16-32 м;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максимальное количество этажей зданий – 3;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максимальная высота зданий от уровня земли до верха перекрытия последнего этажа – 12 м;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максимальный процент застройки участка – 60%;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жилого дома – 3 м;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вспомогательных строений (бани, гаражи и др.) – 1 м;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минимальный отступ от жилого дома до построек для содержания и разведения домашнего скота и птицы – 10</w:t>
      </w:r>
      <w:r>
        <w:rPr>
          <w:lang w:val="en-US"/>
        </w:rPr>
        <w:t> </w:t>
      </w:r>
      <w:r>
        <w:t xml:space="preserve">м;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требования к ограждению земельных участков: </w:t>
      </w:r>
    </w:p>
    <w:p w:rsidR="00AF33BD" w:rsidRDefault="00AF33BD" w:rsidP="00AF33B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AF33BD" w:rsidRDefault="00AF33BD" w:rsidP="00AF33B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высота ограждения земельных участков должна быть не более 2 м; </w:t>
      </w:r>
    </w:p>
    <w:p w:rsidR="00AF33BD" w:rsidRDefault="00AF33BD" w:rsidP="00AF33B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AF33BD" w:rsidRDefault="00AF33BD" w:rsidP="00AF33B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bookmarkEnd w:id="12"/>
    <w:p w:rsidR="00AF33BD" w:rsidRDefault="00AF33BD" w:rsidP="00AF33BD">
      <w:pPr>
        <w:ind w:firstLine="709"/>
        <w:jc w:val="both"/>
      </w:pPr>
      <w: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AF33BD" w:rsidRDefault="00AF33BD" w:rsidP="00AF33BD">
      <w:pPr>
        <w:autoSpaceDE w:val="0"/>
        <w:spacing w:before="60" w:after="60"/>
      </w:pPr>
      <w: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AF33BD" w:rsidRDefault="00AF33BD" w:rsidP="00AF33BD">
      <w:pPr>
        <w:widowControl w:val="0"/>
        <w:autoSpaceDE w:val="0"/>
        <w:ind w:firstLine="709"/>
        <w:jc w:val="both"/>
      </w:pPr>
      <w:proofErr w:type="gramStart"/>
      <w: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</w:t>
      </w:r>
      <w:proofErr w:type="gramEnd"/>
      <w:r>
        <w:t xml:space="preserve"> При этом более строгие требования, относящиеся к одному и тому же параметру, поглощают более мягкие. </w:t>
      </w:r>
    </w:p>
    <w:p w:rsidR="00AF33BD" w:rsidRDefault="00AF33BD" w:rsidP="00AF33BD">
      <w:pPr>
        <w:autoSpaceDE w:val="0"/>
        <w:spacing w:before="60" w:after="60"/>
        <w:rPr>
          <w:b/>
          <w:bCs/>
        </w:rPr>
      </w:pPr>
      <w:r>
        <w:rPr>
          <w:b/>
          <w:bCs/>
        </w:rPr>
        <w:t>Р-Ж. Резервные территории для целей комплексного жилищного строительства.</w:t>
      </w:r>
    </w:p>
    <w:p w:rsidR="00AF33BD" w:rsidRDefault="00AF33BD" w:rsidP="00AF33BD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резервных территорий для целей комплексного жилищного строительства Р-Ж выделена 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самоуправления.</w:t>
      </w:r>
    </w:p>
    <w:p w:rsidR="00AF33BD" w:rsidRDefault="00AF33BD" w:rsidP="00AF33BD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предназначена для обеспечения правовых условий формирования селитебных территорий при перспективном градостроительном развитии. При необходимости осуществляется зонирование таких территорий, и вносятся изменения в соответствии с порядком, предусмотренных главой 7 настоящих Правил.</w:t>
      </w:r>
    </w:p>
    <w:p w:rsidR="00AF33BD" w:rsidRDefault="00AF33BD" w:rsidP="00AF33BD">
      <w:pPr>
        <w:pStyle w:val="Iauiue"/>
        <w:spacing w:after="120"/>
        <w:ind w:firstLine="709"/>
        <w:jc w:val="both"/>
        <w:rPr>
          <w:color w:val="000000"/>
          <w:sz w:val="24"/>
          <w:szCs w:val="24"/>
        </w:rPr>
      </w:pPr>
      <w:bookmarkStart w:id="13" w:name="OLE_LINK13"/>
      <w:r>
        <w:rPr>
          <w:color w:val="000000"/>
          <w:sz w:val="24"/>
          <w:szCs w:val="24"/>
        </w:rPr>
        <w:t>Градостроительные регламенты для данной зоны не разрабатываются до разработки проекта планировки территории с последующим изменением территориальной зоны земельных участков в настоящих Правилах землепользования и застройки.</w:t>
      </w:r>
    </w:p>
    <w:p w:rsidR="00AF33BD" w:rsidRDefault="00AF33BD" w:rsidP="00AF33BD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Предельные параметры земельных участков не устанавливаются.</w:t>
      </w:r>
      <w:bookmarkEnd w:id="13"/>
    </w:p>
    <w:p w:rsidR="00AF33BD" w:rsidRDefault="00AF33BD" w:rsidP="00AF33BD">
      <w:pPr>
        <w:autoSpaceDE w:val="0"/>
        <w:spacing w:before="120" w:after="120"/>
        <w:rPr>
          <w:b/>
          <w:bCs/>
        </w:rPr>
      </w:pPr>
      <w:r>
        <w:rPr>
          <w:b/>
          <w:bCs/>
        </w:rPr>
        <w:t>ОБЩЕСТВЕННО-ДЕЛОВЫЕ ЗОНЫ:</w:t>
      </w:r>
    </w:p>
    <w:p w:rsidR="00AF33BD" w:rsidRDefault="00AF33BD" w:rsidP="00AF33BD">
      <w:pPr>
        <w:autoSpaceDE w:val="0"/>
        <w:spacing w:before="120" w:after="120"/>
        <w:rPr>
          <w:b/>
          <w:bCs/>
        </w:rPr>
      </w:pPr>
      <w:r>
        <w:rPr>
          <w:b/>
          <w:bCs/>
        </w:rPr>
        <w:t>ОБЩЕСТВЕННО-ДЕЛОВЫЕ ЗОНЫ:</w:t>
      </w:r>
    </w:p>
    <w:p w:rsidR="00AF33BD" w:rsidRDefault="00AF33BD" w:rsidP="00AF33BD">
      <w:pPr>
        <w:autoSpaceDE w:val="0"/>
        <w:spacing w:before="60" w:after="60"/>
        <w:rPr>
          <w:b/>
          <w:bCs/>
        </w:rPr>
      </w:pPr>
      <w:r>
        <w:rPr>
          <w:b/>
          <w:bCs/>
        </w:rPr>
        <w:t>ОД – Общественно-деловые зоны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lastRenderedPageBreak/>
        <w:t>Зона делового, общественного и коммерческого назначения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назначения.</w:t>
      </w:r>
    </w:p>
    <w:p w:rsidR="00E95A9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Разрешается размещение административных объектов районного, </w:t>
      </w:r>
      <w:proofErr w:type="spellStart"/>
      <w:r>
        <w:rPr>
          <w:i/>
          <w:iCs/>
          <w:color w:val="000000"/>
          <w:sz w:val="24"/>
          <w:szCs w:val="24"/>
        </w:rPr>
        <w:t>общепоселенческого</w:t>
      </w:r>
      <w:proofErr w:type="spellEnd"/>
      <w:r>
        <w:rPr>
          <w:i/>
          <w:iCs/>
          <w:color w:val="000000"/>
          <w:sz w:val="24"/>
          <w:szCs w:val="24"/>
        </w:rPr>
        <w:t xml:space="preserve"> и местного значения.</w:t>
      </w:r>
    </w:p>
    <w:p w:rsidR="00AF33BD" w:rsidRDefault="00AF33BD" w:rsidP="00E95A9D">
      <w:pPr>
        <w:pStyle w:val="Iauiue"/>
        <w:ind w:firstLine="709"/>
        <w:jc w:val="both"/>
        <w:rPr>
          <w:b/>
          <w:bCs/>
        </w:rPr>
      </w:pPr>
      <w:r>
        <w:rPr>
          <w:b/>
          <w:bCs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социальное обслуживание (3.2);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бытовое обслуживание (3.3);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образование и просвещение (3.5);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культурное развитие (3.6)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религиозное использование (3.7.)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общественное управление (3.8);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обеспечение научной деятельности (3.9);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деловое управление (4.1);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объекты торговли (4.2);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рынки (4.3);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магазины(4.4);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банковская и страховая деятельность (4.5);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общественное питание (4.6);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гостиничное обслуживание (4.7);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развлечения (4.8);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общее пользование территорией (12.0).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жилая застройка (2.0);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proofErr w:type="spellStart"/>
      <w:r>
        <w:t>ветиринарное</w:t>
      </w:r>
      <w:proofErr w:type="spellEnd"/>
      <w:r>
        <w:t xml:space="preserve"> обслуживание (3.10);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proofErr w:type="spellStart"/>
      <w:r>
        <w:t>турсисткое</w:t>
      </w:r>
      <w:proofErr w:type="spellEnd"/>
      <w:r>
        <w:t xml:space="preserve"> обслуживание (5.2.1);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автомобильный транспорт (7.2);</w:t>
      </w:r>
    </w:p>
    <w:p w:rsidR="00AF33BD" w:rsidRDefault="00AF33BD" w:rsidP="00E95A9D">
      <w:pPr>
        <w:suppressAutoHyphens/>
        <w:autoSpaceDE w:val="0"/>
        <w:jc w:val="both"/>
        <w:rPr>
          <w:b/>
          <w:bCs/>
        </w:rPr>
      </w:pPr>
      <w:r>
        <w:rPr>
          <w:b/>
          <w:bCs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спорт (5.1).</w:t>
      </w:r>
    </w:p>
    <w:p w:rsidR="00AF33BD" w:rsidRDefault="00AF33BD" w:rsidP="00E95A9D">
      <w:pPr>
        <w:widowControl w:val="0"/>
        <w:rPr>
          <w:b/>
          <w:bCs/>
        </w:rPr>
      </w:pPr>
      <w:bookmarkStart w:id="14" w:name="OLE_LINK6"/>
      <w:r>
        <w:rPr>
          <w:b/>
          <w:bCs/>
        </w:rPr>
        <w:t>Параметры застройки: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bookmarkStart w:id="15" w:name="OLE_LINK5"/>
      <w:bookmarkEnd w:id="14"/>
      <w:r>
        <w:t>минимальная площадь земельных участков – не устанавливается;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Максимальная площадь земельных участков - 5 га;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максимальное количество этажей зданий – устанавливается проектом планировки территории; 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максимальная высота зданий от уровня земли до верха перекрытия последнего этажа – устанавливается проектом планировки территории; 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максимальный процент застройки участка – 70%;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минимальный процент озеленения участка - 15%;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rPr>
          <w:bCs/>
        </w:rPr>
        <w:t xml:space="preserve">площадь территорий, предназначенных для хранения транспортных средств </w:t>
      </w:r>
      <w:r>
        <w:t>–</w:t>
      </w:r>
      <w:r>
        <w:rPr>
          <w:bCs/>
        </w:rPr>
        <w:t xml:space="preserve"> не более 10% от площади земельного участка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минимальный отступы строений от границы участка (в случае, если иной показатель не установлен линией регулирования застройки) – 5 м;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требования к ограждению земельных участков: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высота ограждения земельных участков должна быть не более 2 м;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должны быть «прозрачными» с возможностью просмотра участка;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>характер ограждения и его высота со стороны улиц должны быть единообразными как минимум на протяжении одного квартала с обеих сторон улицы.</w:t>
      </w:r>
      <w:bookmarkEnd w:id="15"/>
      <w:r>
        <w:t xml:space="preserve"> </w:t>
      </w:r>
    </w:p>
    <w:p w:rsidR="00AF33BD" w:rsidRDefault="00AF33BD" w:rsidP="00E95A9D">
      <w:pPr>
        <w:ind w:firstLine="720"/>
        <w:jc w:val="both"/>
      </w:pPr>
      <w:r>
        <w:t>Параметры застройки уточняются проектом планировки территории.</w:t>
      </w:r>
    </w:p>
    <w:p w:rsidR="00AF33BD" w:rsidRDefault="00AF33BD" w:rsidP="00E95A9D">
      <w:pPr>
        <w:suppressAutoHyphens/>
        <w:autoSpaceDE w:val="0"/>
        <w:ind w:firstLineChars="300" w:firstLine="720"/>
        <w:jc w:val="both"/>
      </w:pPr>
      <w:proofErr w:type="gramStart"/>
      <w: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</w:t>
      </w:r>
      <w:proofErr w:type="gramEnd"/>
      <w:r>
        <w:t xml:space="preserve">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lastRenderedPageBreak/>
        <w:t>ЗОНЫ ИНЖЕНЕРНОЙ И ТРАНСПОРТНОЙ ИНФРАСТРУКТУР: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ИТ-3. Зона инженерной и транспортной инфраструктуры.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proofErr w:type="gramStart"/>
      <w:r>
        <w:rPr>
          <w:i/>
          <w:iCs/>
          <w:color w:val="000000"/>
          <w:sz w:val="24"/>
          <w:szCs w:val="24"/>
        </w:rPr>
        <w:t>Зона ИТ-3 предназначена для обеспечения правовых условий формирования территорий, предназначенных для размещения объектов автомобильного транспорта и установления санитарно-защитных зон и санитарных разрывов таких объектов, установления полос отвода автомобильных дорог, а также размещения объектов дорожного сервиса и дорожного хозяйства, объектов благоустройства, при условии соответствия требованиям законодательства о безопасности движения, а также включает в себя участки территории, предназначенные для размещения сетей инженерно-технического</w:t>
      </w:r>
      <w:proofErr w:type="gramEnd"/>
      <w:r>
        <w:rPr>
          <w:i/>
          <w:iCs/>
          <w:color w:val="000000"/>
          <w:sz w:val="24"/>
          <w:szCs w:val="24"/>
        </w:rPr>
        <w:t xml:space="preserve"> обеспечения, включая линии электропередачи, линии связи (в том числе линейно-кабельные сооружения), трубопроводы, для размещения иных объектов инженерной инфраструктуры, установления санитарно-защитных зон и санитарных разрывов таких объектов, установления охранных зон объектов инженерной инфраструктуры, а также размещения иных объектов, в случаях предусмотренных настоящими регламентами.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Основные виды разрешенного использования территории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автомобильный транспорт (7.1);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трубопроводный транспорт (7.5);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гидротехнические сооружения (11.3);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энергетика (6.7);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общее пользование территорией (12.0).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обслуживание автотранспорта (4.9);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связь (6.8);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общественное питание (4.6).</w:t>
      </w:r>
    </w:p>
    <w:p w:rsidR="00AF33BD" w:rsidRDefault="00AF33BD" w:rsidP="00E95A9D">
      <w:pPr>
        <w:suppressAutoHyphens/>
        <w:jc w:val="both"/>
        <w:rPr>
          <w:b/>
          <w:bCs/>
        </w:rPr>
      </w:pPr>
      <w:r>
        <w:rPr>
          <w:bCs/>
        </w:rPr>
        <w:t>Вспомогательные виды разрешенного использования не устанавливаются.</w:t>
      </w:r>
    </w:p>
    <w:p w:rsidR="00AF33BD" w:rsidRDefault="00AF33BD" w:rsidP="00E95A9D">
      <w:pPr>
        <w:pStyle w:val="Iauiue"/>
        <w:ind w:firstLine="709"/>
        <w:jc w:val="both"/>
        <w:rPr>
          <w:sz w:val="24"/>
          <w:szCs w:val="24"/>
        </w:rPr>
      </w:pPr>
      <w:bookmarkStart w:id="16" w:name="OLE_LINK8"/>
      <w:r>
        <w:rPr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ИТ-2 не устанавливаются.</w:t>
      </w:r>
    </w:p>
    <w:bookmarkEnd w:id="16"/>
    <w:p w:rsidR="00AF33BD" w:rsidRDefault="00AF33BD" w:rsidP="00E95A9D">
      <w:pPr>
        <w:pStyle w:val="Ia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Отступы зданий и сооружений от границ земельных участков в соответствии с техническими регламентами.</w:t>
      </w:r>
    </w:p>
    <w:p w:rsidR="00AF33BD" w:rsidRDefault="00AF33BD" w:rsidP="00E95A9D">
      <w:pPr>
        <w:pStyle w:val="Ia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процент озеленения территории в соответствии с региональными нормативами градостроительного проектирования.</w:t>
      </w:r>
    </w:p>
    <w:p w:rsidR="00AF33BD" w:rsidRDefault="00AF33BD" w:rsidP="00E95A9D">
      <w:pPr>
        <w:suppressAutoHyphens/>
        <w:autoSpaceDE w:val="0"/>
        <w:ind w:firstLineChars="300" w:firstLine="720"/>
        <w:jc w:val="both"/>
      </w:pPr>
      <w:proofErr w:type="gramStart"/>
      <w: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</w:t>
      </w:r>
      <w:proofErr w:type="gramEnd"/>
      <w:r>
        <w:t xml:space="preserve">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ЗОНЫ СЕЛЬСКОХОЗЯЙСТВЕННОГО ИСПОЛЬЗОВАНИЯ: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СХ-1. Зона сельскохозяйственных угодий.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Основные виды разрешенного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растен</w:t>
      </w:r>
      <w:r w:rsidR="00B83E0B">
        <w:t>и</w:t>
      </w:r>
      <w:r>
        <w:t>еводство (1.1);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животноводство (1.7).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хранение и переработка сельскохозяйственной продукции (1.15);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ведение личного подсобного хозяйства на полевых участках (1.16);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обеспечение сельскохозяйственного производства (1.18).</w:t>
      </w:r>
    </w:p>
    <w:p w:rsidR="00AF33BD" w:rsidRDefault="00AF33BD" w:rsidP="00E95A9D">
      <w:pPr>
        <w:suppressAutoHyphens/>
        <w:jc w:val="both"/>
        <w:rPr>
          <w:b/>
          <w:bCs/>
        </w:rPr>
      </w:pPr>
      <w:r>
        <w:rPr>
          <w:bCs/>
        </w:rPr>
        <w:t>Вспомогательные виды разрешенного использования не устанавливаются.</w:t>
      </w:r>
    </w:p>
    <w:p w:rsidR="00AF33BD" w:rsidRDefault="00AF33BD" w:rsidP="00E95A9D">
      <w:pPr>
        <w:pStyle w:val="Ia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СХ-1 не устанавливаются.</w:t>
      </w:r>
    </w:p>
    <w:p w:rsidR="00AF33BD" w:rsidRDefault="00AF33BD" w:rsidP="00E95A9D">
      <w:pPr>
        <w:autoSpaceDE w:val="0"/>
        <w:ind w:firstLineChars="300" w:firstLine="720"/>
        <w:jc w:val="both"/>
      </w:pPr>
      <w:proofErr w:type="gramStart"/>
      <w: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</w:t>
      </w:r>
      <w:proofErr w:type="gramEnd"/>
      <w:r>
        <w:t xml:space="preserve">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СХ-2. Зона объектов сельскохозяйственного назначения.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lastRenderedPageBreak/>
        <w:t>Основные виды разрешенного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животноводство (1.7);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хранение и переработка сельскохозяйственной продукции (1.15);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обеспечение сельскохозяйственного производства (1.18);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пищевая промышленность (6.4);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склады (6.9).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rPr>
          <w:bCs/>
        </w:rPr>
      </w:pPr>
      <w:r>
        <w:rPr>
          <w:bCs/>
        </w:rPr>
        <w:t>приусадебный участок личного подсобного хозяйства (2.2).</w:t>
      </w:r>
    </w:p>
    <w:p w:rsidR="00AF33BD" w:rsidRDefault="00AF33BD" w:rsidP="00E95A9D">
      <w:pPr>
        <w:suppressAutoHyphens/>
        <w:jc w:val="both"/>
        <w:rPr>
          <w:b/>
          <w:bCs/>
        </w:rPr>
      </w:pPr>
      <w:r>
        <w:rPr>
          <w:bCs/>
        </w:rPr>
        <w:t>Вспомогательные виды разрешенного использования не устанавливаются.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Параметры застройки: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минимальная площадь земельных участков – 600 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максимальная площадь земельных участков - не устанавливается;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максимальное количество этажей зданий – не устанавливается; 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максимальная высота зданий от уровня земли до верха перекрытия последнего этажа – не устанавливается; 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максимальный процент застройки участка – 70%;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основного строения – 3 м; 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вспомогательных строений (бани, гаражи и др.) – 1 м; 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требования к ограждению земельных участков: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высота ограждения земельных участков должна быть не более 2 м; </w:t>
      </w:r>
    </w:p>
    <w:p w:rsidR="00AF33BD" w:rsidRDefault="00AF33BD" w:rsidP="00E95A9D">
      <w:pPr>
        <w:suppressAutoHyphens/>
        <w:autoSpaceDE w:val="0"/>
        <w:ind w:firstLineChars="300" w:firstLine="720"/>
        <w:jc w:val="both"/>
      </w:pPr>
      <w:proofErr w:type="gramStart"/>
      <w: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</w:t>
      </w:r>
      <w:proofErr w:type="gramEnd"/>
      <w:r>
        <w:t xml:space="preserve">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СХ-3. Зона садоводства и огородничества.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предназначена для ведения садоводства и огородничества как сезонного, так и круглогодичного использования.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 xml:space="preserve">ведение </w:t>
      </w:r>
      <w:proofErr w:type="spellStart"/>
      <w:r>
        <w:t>огороденичества</w:t>
      </w:r>
      <w:proofErr w:type="spellEnd"/>
      <w:r>
        <w:t xml:space="preserve"> (13.1);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ведение садоводства (13.2);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ведение дачного хозяйства (13.3).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Параметры застройки: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минимальная (максимальная) площадь земельных участков – 300-2500 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максимальное количество этажей зданий – 3; 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максимальная высота зданий от уровня земли до верха перекрытия последнего этажа – 12 м; 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максимальный процент застройки участка – 50%;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основного строения – 3 м; 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вспомогательных строений (бани, гаражи и др.) – 1 м; 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требования к ограждению земельных участков: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высота ограждения земельных участков должна быть не более 2 м;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>ограждения между смежными земельными участками должны быть проветриваемыми на высоту не менее 0,3 м от уровня земли и быть прозрачными.</w:t>
      </w:r>
    </w:p>
    <w:p w:rsidR="00AF33BD" w:rsidRDefault="00AF33BD" w:rsidP="00E95A9D">
      <w:pPr>
        <w:suppressAutoHyphens/>
        <w:autoSpaceDE w:val="0"/>
        <w:ind w:firstLineChars="300" w:firstLine="720"/>
        <w:jc w:val="both"/>
      </w:pPr>
      <w:proofErr w:type="gramStart"/>
      <w: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</w:t>
      </w:r>
      <w:r>
        <w:lastRenderedPageBreak/>
        <w:t>определяется совокупностью требований, указанных в статьях 33 и 34 настоящих Правил.</w:t>
      </w:r>
      <w:proofErr w:type="gramEnd"/>
      <w:r>
        <w:t xml:space="preserve">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Р-СХ. Зона резервных территорий для целей размещения объектов сельскохозяйственного назначения.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резервных территорий для целей размещения объектов сельскохозяйственного назначения Р-СХ выделена для обеспечения правовых условий размещения объектов сельскохозяйственного производства при перспективном градостроительном развитии.</w:t>
      </w:r>
    </w:p>
    <w:p w:rsidR="00AF33BD" w:rsidRDefault="00AF33BD" w:rsidP="00E95A9D">
      <w:pPr>
        <w:pStyle w:val="Iauiue"/>
        <w:ind w:firstLine="709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Градостроительные регламенты для данной зоны не разрабатываются до разработки проекта планировки территории с последующим изменением территориальной зоны земельных участков в настоящих Правилах землепользования и застройки.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Предельные параметры земельных участков не устанавливаются</w:t>
      </w:r>
      <w:r>
        <w:rPr>
          <w:i/>
          <w:iCs/>
          <w:color w:val="000000"/>
          <w:sz w:val="24"/>
          <w:szCs w:val="24"/>
        </w:rPr>
        <w:t>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ЗОНА РЕКРЕАЦИОННОГО НАЗНАЧЕНИЯ: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Зона предназначена для сохранения природного ландшафта, экологически чистой окружающей среды, а также для организации отдыха и досуга населения. </w:t>
      </w:r>
      <w:proofErr w:type="gramStart"/>
      <w:r>
        <w:rPr>
          <w:i/>
          <w:iCs/>
          <w:color w:val="000000"/>
          <w:sz w:val="24"/>
          <w:szCs w:val="24"/>
        </w:rPr>
        <w:t>Хозяйственная деятельность на территории зоны осуществляется в соответствии с режимом, установленным для лесов зеленой зоны сельского поселения, на основе лесного законодательства; допускается строительство обслуживающих культурно-развлекательных объектов, спортивных сооружений и комплексов, связанных с выполнением рекреационных функций территории.</w:t>
      </w:r>
      <w:proofErr w:type="gramEnd"/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Представленные ниже градостроительные регламенты могут быть распространены на земельные участки в составе данной зоны </w:t>
      </w:r>
      <w:proofErr w:type="gramStart"/>
      <w:r>
        <w:rPr>
          <w:i/>
          <w:iCs/>
          <w:color w:val="000000"/>
          <w:sz w:val="24"/>
          <w:szCs w:val="24"/>
        </w:rPr>
        <w:t>Р</w:t>
      </w:r>
      <w:proofErr w:type="gramEnd"/>
      <w:r>
        <w:rPr>
          <w:i/>
          <w:iCs/>
          <w:color w:val="000000"/>
          <w:sz w:val="24"/>
          <w:szCs w:val="24"/>
        </w:rPr>
        <w:t xml:space="preserve"> только в случае, когда части территорий общего пользования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В иных случаях – применительно к частям территории в пределах данной зоны </w:t>
      </w:r>
      <w:proofErr w:type="gramStart"/>
      <w:r>
        <w:rPr>
          <w:i/>
          <w:iCs/>
          <w:color w:val="000000"/>
          <w:sz w:val="24"/>
          <w:szCs w:val="24"/>
        </w:rPr>
        <w:t>Р</w:t>
      </w:r>
      <w:proofErr w:type="gramEnd"/>
      <w:r>
        <w:rPr>
          <w:i/>
          <w:iCs/>
          <w:color w:val="000000"/>
          <w:sz w:val="24"/>
          <w:szCs w:val="24"/>
        </w:rPr>
        <w:t>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Р-2. Зона лесного фонда.</w:t>
      </w:r>
    </w:p>
    <w:p w:rsidR="00AF33BD" w:rsidRDefault="00AF33BD" w:rsidP="00E95A9D">
      <w:pPr>
        <w:pStyle w:val="Iauiue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Градостроительные регламенты для территорий лесного фонда не устанавливаются (статья 36 п.6 ГК РФ).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ОТ. Открытые природные пространства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включает не занятые застройкой или неудобные для застройки и сельскохозяйственной деятельности территории, в том числе – овраги, приречные территории, которые могут использоваться для самодеятельного отдыха (пикники, пешие, велосипедные и лыжные прогулки).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Основные виды разрешённого использования: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rPr>
          <w:bCs/>
        </w:rPr>
        <w:t>запас (12.3)</w:t>
      </w:r>
    </w:p>
    <w:p w:rsidR="00AF33BD" w:rsidRDefault="00AF33BD" w:rsidP="00E95A9D">
      <w:pPr>
        <w:suppressAutoHyphens/>
        <w:jc w:val="both"/>
        <w:rPr>
          <w:b/>
          <w:bCs/>
        </w:rPr>
      </w:pPr>
      <w:r>
        <w:rPr>
          <w:bCs/>
        </w:rPr>
        <w:t>Вспомогательные и условно-разрешенные виды использования не устанавливаются.</w:t>
      </w:r>
    </w:p>
    <w:p w:rsidR="00AF33BD" w:rsidRDefault="00AF33BD" w:rsidP="00E95A9D">
      <w:pPr>
        <w:pStyle w:val="Ia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не устанавливаются.</w:t>
      </w:r>
    </w:p>
    <w:p w:rsidR="00AF33BD" w:rsidRDefault="00AF33BD" w:rsidP="00E95A9D">
      <w:pPr>
        <w:suppressAutoHyphens/>
        <w:autoSpaceDE w:val="0"/>
        <w:ind w:firstLineChars="300" w:firstLine="720"/>
        <w:jc w:val="both"/>
      </w:pPr>
      <w:proofErr w:type="gramStart"/>
      <w: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</w:t>
      </w:r>
      <w:proofErr w:type="gramEnd"/>
      <w:r>
        <w:t xml:space="preserve">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ЗОНЫ ВОДНЫХ ОБЪЕКТОВ.</w:t>
      </w:r>
    </w:p>
    <w:p w:rsidR="00AF33BD" w:rsidRDefault="00AF33BD" w:rsidP="00E95A9D">
      <w:pPr>
        <w:pStyle w:val="Iauiue"/>
        <w:ind w:firstLine="709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Для зоны водных объектов регламенты не устанавливаются в соответствии с п. 6 ст. 36 Градостроительного кодекса РФ. Использование земельных участков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</w:t>
      </w:r>
      <w:proofErr w:type="gramStart"/>
      <w:r>
        <w:rPr>
          <w:iCs/>
          <w:color w:val="000000"/>
          <w:sz w:val="24"/>
          <w:szCs w:val="24"/>
        </w:rPr>
        <w:t xml:space="preserve">.» </w:t>
      </w:r>
      <w:proofErr w:type="gramEnd"/>
    </w:p>
    <w:p w:rsidR="00137243" w:rsidRPr="00137243" w:rsidRDefault="00137243" w:rsidP="00CC4021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8207B6" w:rsidRPr="00137243" w:rsidRDefault="00CA40F5" w:rsidP="00CC4021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Кто за данное предложение прошу голосовать. </w:t>
      </w:r>
    </w:p>
    <w:p w:rsidR="00CA40F5" w:rsidRPr="00137243" w:rsidRDefault="004B73C3" w:rsidP="00CC4021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 Голосовали: «за»- единогласно</w:t>
      </w:r>
    </w:p>
    <w:p w:rsidR="00CA40F5" w:rsidRPr="00137243" w:rsidRDefault="00CA40F5" w:rsidP="006244CF">
      <w:pPr>
        <w:jc w:val="both"/>
        <w:rPr>
          <w:b/>
          <w:sz w:val="22"/>
          <w:szCs w:val="22"/>
        </w:rPr>
      </w:pPr>
      <w:r w:rsidRPr="00137243">
        <w:rPr>
          <w:sz w:val="22"/>
          <w:szCs w:val="22"/>
        </w:rPr>
        <w:t xml:space="preserve">     </w:t>
      </w:r>
      <w:r w:rsidR="00F305DE" w:rsidRPr="00137243">
        <w:rPr>
          <w:sz w:val="22"/>
          <w:szCs w:val="22"/>
        </w:rPr>
        <w:t xml:space="preserve">               </w:t>
      </w:r>
      <w:r w:rsidRPr="00137243">
        <w:rPr>
          <w:b/>
          <w:sz w:val="22"/>
          <w:szCs w:val="22"/>
        </w:rPr>
        <w:t xml:space="preserve">Решение Публичных слушаний: </w:t>
      </w:r>
    </w:p>
    <w:p w:rsidR="00047605" w:rsidRPr="00137243" w:rsidRDefault="00337B30" w:rsidP="00E95A9D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</w:t>
      </w:r>
      <w:r w:rsidR="00CA40F5" w:rsidRPr="00137243">
        <w:rPr>
          <w:sz w:val="22"/>
          <w:szCs w:val="22"/>
        </w:rPr>
        <w:t xml:space="preserve"> 1. Одобрить проект   изменений и дополнений</w:t>
      </w:r>
      <w:r w:rsidR="00E95A9D">
        <w:rPr>
          <w:sz w:val="22"/>
          <w:szCs w:val="22"/>
        </w:rPr>
        <w:t xml:space="preserve"> в Правила  </w:t>
      </w:r>
    </w:p>
    <w:p w:rsidR="00CA40F5" w:rsidRPr="00137243" w:rsidRDefault="00BF414D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 2.</w:t>
      </w:r>
      <w:r w:rsidR="00337B30" w:rsidRPr="00137243">
        <w:rPr>
          <w:sz w:val="22"/>
          <w:szCs w:val="22"/>
        </w:rPr>
        <w:t xml:space="preserve"> </w:t>
      </w:r>
      <w:r w:rsidR="00047605" w:rsidRPr="00137243">
        <w:rPr>
          <w:sz w:val="22"/>
          <w:szCs w:val="22"/>
        </w:rPr>
        <w:t>Обнародовать данное решение в установленном порядке.</w:t>
      </w:r>
      <w:r w:rsidR="00CA40F5" w:rsidRPr="00137243">
        <w:rPr>
          <w:sz w:val="22"/>
          <w:szCs w:val="22"/>
        </w:rPr>
        <w:t xml:space="preserve"> </w:t>
      </w:r>
    </w:p>
    <w:p w:rsidR="003E3FBE" w:rsidRPr="00137243" w:rsidRDefault="003E3FBE" w:rsidP="006244CF">
      <w:pPr>
        <w:ind w:left="420"/>
        <w:jc w:val="both"/>
        <w:rPr>
          <w:sz w:val="22"/>
          <w:szCs w:val="22"/>
        </w:rPr>
      </w:pPr>
    </w:p>
    <w:p w:rsidR="00BF414D" w:rsidRPr="00137243" w:rsidRDefault="00CA40F5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Председатель рабочей группы </w:t>
      </w:r>
      <w:r w:rsidR="00BF414D" w:rsidRPr="00137243">
        <w:rPr>
          <w:sz w:val="22"/>
          <w:szCs w:val="22"/>
        </w:rPr>
        <w:t xml:space="preserve"> Публичных слушаний </w:t>
      </w:r>
    </w:p>
    <w:p w:rsidR="00B8141F" w:rsidRDefault="00BF414D" w:rsidP="00B83E0B">
      <w:pPr>
        <w:rPr>
          <w:b/>
        </w:rPr>
      </w:pPr>
      <w:r w:rsidRPr="00137243">
        <w:rPr>
          <w:sz w:val="22"/>
          <w:szCs w:val="22"/>
        </w:rPr>
        <w:t xml:space="preserve"> Г</w:t>
      </w:r>
      <w:r w:rsidR="00CA40F5" w:rsidRPr="00137243">
        <w:rPr>
          <w:sz w:val="22"/>
          <w:szCs w:val="22"/>
        </w:rPr>
        <w:t xml:space="preserve">лава </w:t>
      </w:r>
      <w:r w:rsidR="00F305DE" w:rsidRPr="00137243">
        <w:rPr>
          <w:sz w:val="22"/>
          <w:szCs w:val="22"/>
        </w:rPr>
        <w:t>Алексеевского</w:t>
      </w:r>
      <w:r w:rsidRPr="00137243">
        <w:rPr>
          <w:sz w:val="22"/>
          <w:szCs w:val="22"/>
        </w:rPr>
        <w:t xml:space="preserve"> </w:t>
      </w:r>
      <w:r w:rsidR="00CA40F5" w:rsidRPr="00137243">
        <w:rPr>
          <w:sz w:val="22"/>
          <w:szCs w:val="22"/>
        </w:rPr>
        <w:t xml:space="preserve">муниципального образования                      </w:t>
      </w:r>
      <w:r w:rsidR="006B4011" w:rsidRPr="00137243">
        <w:rPr>
          <w:sz w:val="22"/>
          <w:szCs w:val="22"/>
        </w:rPr>
        <w:t xml:space="preserve">                </w:t>
      </w:r>
      <w:r w:rsidR="00B8141F">
        <w:rPr>
          <w:sz w:val="22"/>
          <w:szCs w:val="22"/>
        </w:rPr>
        <w:t xml:space="preserve">                      </w:t>
      </w:r>
      <w:r w:rsidR="006B4011" w:rsidRPr="00137243">
        <w:rPr>
          <w:sz w:val="22"/>
          <w:szCs w:val="22"/>
        </w:rPr>
        <w:t xml:space="preserve">    </w:t>
      </w:r>
      <w:r w:rsidR="00E95A9D">
        <w:rPr>
          <w:sz w:val="22"/>
          <w:szCs w:val="22"/>
        </w:rPr>
        <w:t>О.А.Миронова</w:t>
      </w:r>
      <w:r w:rsidR="001F3D14" w:rsidRPr="00137243">
        <w:rPr>
          <w:sz w:val="22"/>
          <w:szCs w:val="22"/>
        </w:rPr>
        <w:t xml:space="preserve"> </w:t>
      </w:r>
    </w:p>
    <w:p w:rsidR="00B8141F" w:rsidRDefault="00B8141F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3E0B" w:rsidRDefault="00B83E0B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3E0B" w:rsidRDefault="00B83E0B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C6D88" w:rsidRDefault="007C6D88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7513B">
        <w:rPr>
          <w:rFonts w:ascii="Times New Roman" w:hAnsi="Times New Roman"/>
          <w:b/>
          <w:sz w:val="24"/>
          <w:szCs w:val="24"/>
        </w:rPr>
        <w:t>СПИСОК</w:t>
      </w:r>
    </w:p>
    <w:p w:rsidR="00B83E0B" w:rsidRPr="0037513B" w:rsidRDefault="00B83E0B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1917" w:rsidRPr="0037513B" w:rsidRDefault="007C6D88" w:rsidP="009F1917">
      <w:pPr>
        <w:pStyle w:val="a6"/>
        <w:ind w:left="142" w:hanging="578"/>
        <w:jc w:val="center"/>
        <w:rPr>
          <w:rFonts w:ascii="Times New Roman" w:hAnsi="Times New Roman"/>
          <w:b/>
          <w:sz w:val="24"/>
          <w:szCs w:val="24"/>
        </w:rPr>
      </w:pPr>
      <w:r w:rsidRPr="0037513B">
        <w:rPr>
          <w:rFonts w:ascii="Times New Roman" w:hAnsi="Times New Roman"/>
          <w:b/>
          <w:sz w:val="24"/>
          <w:szCs w:val="24"/>
        </w:rPr>
        <w:t xml:space="preserve">Присутствующих на </w:t>
      </w:r>
      <w:r w:rsidR="00B83E0B">
        <w:rPr>
          <w:rFonts w:ascii="Times New Roman" w:hAnsi="Times New Roman"/>
          <w:b/>
          <w:sz w:val="24"/>
          <w:szCs w:val="24"/>
        </w:rPr>
        <w:t>П</w:t>
      </w:r>
      <w:r w:rsidRPr="0037513B">
        <w:rPr>
          <w:rFonts w:ascii="Times New Roman" w:hAnsi="Times New Roman"/>
          <w:b/>
          <w:sz w:val="24"/>
          <w:szCs w:val="24"/>
        </w:rPr>
        <w:t xml:space="preserve">убличных слушаниях </w:t>
      </w:r>
      <w:proofErr w:type="gramStart"/>
      <w:r w:rsidRPr="0037513B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37513B">
        <w:rPr>
          <w:rFonts w:ascii="Times New Roman" w:hAnsi="Times New Roman"/>
          <w:b/>
          <w:sz w:val="24"/>
          <w:szCs w:val="24"/>
        </w:rPr>
        <w:t xml:space="preserve"> </w:t>
      </w:r>
      <w:r w:rsidR="00F305DE" w:rsidRPr="0037513B">
        <w:rPr>
          <w:rFonts w:ascii="Times New Roman" w:hAnsi="Times New Roman"/>
          <w:b/>
          <w:sz w:val="24"/>
          <w:szCs w:val="24"/>
        </w:rPr>
        <w:t>Алексеевском</w:t>
      </w:r>
      <w:r w:rsidRPr="0037513B">
        <w:rPr>
          <w:rFonts w:ascii="Times New Roman" w:hAnsi="Times New Roman"/>
          <w:b/>
          <w:sz w:val="24"/>
          <w:szCs w:val="24"/>
        </w:rPr>
        <w:t xml:space="preserve"> СДК</w:t>
      </w:r>
      <w:r w:rsidR="009F1917" w:rsidRPr="0037513B">
        <w:rPr>
          <w:rFonts w:ascii="Times New Roman" w:hAnsi="Times New Roman"/>
          <w:sz w:val="24"/>
          <w:szCs w:val="24"/>
        </w:rPr>
        <w:t xml:space="preserve">    </w:t>
      </w:r>
      <w:r w:rsidR="00B8141F">
        <w:rPr>
          <w:rFonts w:ascii="Times New Roman" w:hAnsi="Times New Roman"/>
          <w:b/>
          <w:sz w:val="24"/>
          <w:szCs w:val="24"/>
        </w:rPr>
        <w:t>05.12</w:t>
      </w:r>
      <w:r w:rsidR="00137243">
        <w:rPr>
          <w:rFonts w:ascii="Times New Roman" w:hAnsi="Times New Roman"/>
          <w:b/>
          <w:sz w:val="24"/>
          <w:szCs w:val="24"/>
        </w:rPr>
        <w:t>.20</w:t>
      </w:r>
      <w:r w:rsidR="00B8141F">
        <w:rPr>
          <w:rFonts w:ascii="Times New Roman" w:hAnsi="Times New Roman"/>
          <w:b/>
          <w:sz w:val="24"/>
          <w:szCs w:val="24"/>
        </w:rPr>
        <w:t>16</w:t>
      </w:r>
      <w:r w:rsidR="009F1917" w:rsidRPr="0037513B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7C6D88" w:rsidRPr="0037513B" w:rsidRDefault="009F1917" w:rsidP="009F1917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Работники культуры: </w:t>
      </w:r>
      <w:r w:rsidR="00B83E0B">
        <w:rPr>
          <w:rFonts w:ascii="Times New Roman" w:hAnsi="Times New Roman"/>
          <w:sz w:val="24"/>
          <w:szCs w:val="24"/>
        </w:rPr>
        <w:t xml:space="preserve">      </w:t>
      </w:r>
      <w:r w:rsidRPr="0037513B">
        <w:rPr>
          <w:rFonts w:ascii="Times New Roman" w:hAnsi="Times New Roman"/>
          <w:sz w:val="24"/>
          <w:szCs w:val="24"/>
        </w:rPr>
        <w:t xml:space="preserve">п. </w:t>
      </w:r>
      <w:proofErr w:type="gramStart"/>
      <w:r w:rsidR="00F305DE" w:rsidRPr="0037513B">
        <w:rPr>
          <w:rFonts w:ascii="Times New Roman" w:hAnsi="Times New Roman"/>
          <w:sz w:val="24"/>
          <w:szCs w:val="24"/>
        </w:rPr>
        <w:t>Алексеевский</w:t>
      </w:r>
      <w:proofErr w:type="gramEnd"/>
      <w:r w:rsidR="00F305DE" w:rsidRPr="0037513B">
        <w:rPr>
          <w:rFonts w:ascii="Times New Roman" w:hAnsi="Times New Roman"/>
          <w:sz w:val="24"/>
          <w:szCs w:val="24"/>
        </w:rPr>
        <w:t xml:space="preserve"> </w:t>
      </w:r>
      <w:r w:rsidRPr="0037513B">
        <w:rPr>
          <w:rFonts w:ascii="Times New Roman" w:hAnsi="Times New Roman"/>
          <w:sz w:val="24"/>
          <w:szCs w:val="24"/>
        </w:rPr>
        <w:t xml:space="preserve"> -5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</w:t>
      </w:r>
      <w:r w:rsidR="0037513B">
        <w:rPr>
          <w:rFonts w:ascii="Times New Roman" w:hAnsi="Times New Roman"/>
          <w:sz w:val="24"/>
          <w:szCs w:val="24"/>
        </w:rPr>
        <w:t xml:space="preserve">                               </w:t>
      </w:r>
      <w:r w:rsidR="00B83E0B">
        <w:rPr>
          <w:rFonts w:ascii="Times New Roman" w:hAnsi="Times New Roman"/>
          <w:sz w:val="24"/>
          <w:szCs w:val="24"/>
        </w:rPr>
        <w:t xml:space="preserve">      </w:t>
      </w:r>
      <w:r w:rsidRPr="0037513B">
        <w:rPr>
          <w:rFonts w:ascii="Times New Roman" w:hAnsi="Times New Roman"/>
          <w:sz w:val="24"/>
          <w:szCs w:val="24"/>
        </w:rPr>
        <w:t xml:space="preserve">п. </w:t>
      </w:r>
      <w:r w:rsidR="00F305DE" w:rsidRPr="0037513B">
        <w:rPr>
          <w:rFonts w:ascii="Times New Roman" w:hAnsi="Times New Roman"/>
          <w:sz w:val="24"/>
          <w:szCs w:val="24"/>
        </w:rPr>
        <w:t>Памятка</w:t>
      </w:r>
      <w:r w:rsidRPr="0037513B">
        <w:rPr>
          <w:rFonts w:ascii="Times New Roman" w:hAnsi="Times New Roman"/>
          <w:sz w:val="24"/>
          <w:szCs w:val="24"/>
        </w:rPr>
        <w:t xml:space="preserve"> – 3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Работники ФАП:       </w:t>
      </w:r>
      <w:r w:rsidR="00B83E0B">
        <w:rPr>
          <w:rFonts w:ascii="Times New Roman" w:hAnsi="Times New Roman"/>
          <w:sz w:val="24"/>
          <w:szCs w:val="24"/>
        </w:rPr>
        <w:t xml:space="preserve">       </w:t>
      </w:r>
      <w:r w:rsidR="00F305DE" w:rsidRPr="0037513B">
        <w:rPr>
          <w:rFonts w:ascii="Times New Roman" w:hAnsi="Times New Roman"/>
          <w:sz w:val="24"/>
          <w:szCs w:val="24"/>
        </w:rPr>
        <w:t xml:space="preserve">п. </w:t>
      </w:r>
      <w:proofErr w:type="gramStart"/>
      <w:r w:rsidR="00F305DE" w:rsidRPr="0037513B">
        <w:rPr>
          <w:rFonts w:ascii="Times New Roman" w:hAnsi="Times New Roman"/>
          <w:sz w:val="24"/>
          <w:szCs w:val="24"/>
        </w:rPr>
        <w:t>Алексеевский</w:t>
      </w:r>
      <w:proofErr w:type="gramEnd"/>
      <w:r w:rsidR="00F305DE" w:rsidRPr="0037513B">
        <w:rPr>
          <w:rFonts w:ascii="Times New Roman" w:hAnsi="Times New Roman"/>
          <w:sz w:val="24"/>
          <w:szCs w:val="24"/>
        </w:rPr>
        <w:t xml:space="preserve">  </w:t>
      </w:r>
      <w:r w:rsidRPr="0037513B">
        <w:rPr>
          <w:rFonts w:ascii="Times New Roman" w:hAnsi="Times New Roman"/>
          <w:sz w:val="24"/>
          <w:szCs w:val="24"/>
        </w:rPr>
        <w:t>-3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37513B">
        <w:rPr>
          <w:rFonts w:ascii="Times New Roman" w:hAnsi="Times New Roman"/>
          <w:sz w:val="24"/>
          <w:szCs w:val="24"/>
        </w:rPr>
        <w:t xml:space="preserve"> </w:t>
      </w:r>
      <w:r w:rsidRPr="0037513B">
        <w:rPr>
          <w:rFonts w:ascii="Times New Roman" w:hAnsi="Times New Roman"/>
          <w:sz w:val="24"/>
          <w:szCs w:val="24"/>
        </w:rPr>
        <w:t xml:space="preserve"> </w:t>
      </w:r>
      <w:r w:rsidR="00B83E0B">
        <w:rPr>
          <w:rFonts w:ascii="Times New Roman" w:hAnsi="Times New Roman"/>
          <w:sz w:val="24"/>
          <w:szCs w:val="24"/>
        </w:rPr>
        <w:t xml:space="preserve">      </w:t>
      </w:r>
      <w:r w:rsidR="00F305DE" w:rsidRPr="0037513B">
        <w:rPr>
          <w:rFonts w:ascii="Times New Roman" w:hAnsi="Times New Roman"/>
          <w:sz w:val="24"/>
          <w:szCs w:val="24"/>
        </w:rPr>
        <w:t xml:space="preserve">п. Памятка </w:t>
      </w:r>
      <w:r w:rsidR="006244CF" w:rsidRPr="0037513B">
        <w:rPr>
          <w:rFonts w:ascii="Times New Roman" w:hAnsi="Times New Roman"/>
          <w:sz w:val="24"/>
          <w:szCs w:val="24"/>
        </w:rPr>
        <w:t>– 1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Учителя и технические работники  </w:t>
      </w:r>
      <w:r w:rsidR="00F305DE" w:rsidRPr="0037513B">
        <w:rPr>
          <w:rFonts w:ascii="Times New Roman" w:hAnsi="Times New Roman"/>
          <w:sz w:val="24"/>
          <w:szCs w:val="24"/>
        </w:rPr>
        <w:t xml:space="preserve">п. </w:t>
      </w:r>
      <w:proofErr w:type="gramStart"/>
      <w:r w:rsidR="00F305DE" w:rsidRPr="0037513B">
        <w:rPr>
          <w:rFonts w:ascii="Times New Roman" w:hAnsi="Times New Roman"/>
          <w:sz w:val="24"/>
          <w:szCs w:val="24"/>
        </w:rPr>
        <w:t>Алексеевский</w:t>
      </w:r>
      <w:proofErr w:type="gramEnd"/>
      <w:r w:rsidR="00F305DE" w:rsidRPr="0037513B">
        <w:rPr>
          <w:rFonts w:ascii="Times New Roman" w:hAnsi="Times New Roman"/>
          <w:sz w:val="24"/>
          <w:szCs w:val="24"/>
        </w:rPr>
        <w:t xml:space="preserve">  </w:t>
      </w:r>
      <w:r w:rsidRPr="0037513B">
        <w:rPr>
          <w:rFonts w:ascii="Times New Roman" w:hAnsi="Times New Roman"/>
          <w:sz w:val="24"/>
          <w:szCs w:val="24"/>
        </w:rPr>
        <w:t>С</w:t>
      </w:r>
      <w:r w:rsidR="0041214F" w:rsidRPr="0037513B">
        <w:rPr>
          <w:rFonts w:ascii="Times New Roman" w:hAnsi="Times New Roman"/>
          <w:sz w:val="24"/>
          <w:szCs w:val="24"/>
        </w:rPr>
        <w:t>О</w:t>
      </w:r>
      <w:r w:rsidRPr="0037513B">
        <w:rPr>
          <w:rFonts w:ascii="Times New Roman" w:hAnsi="Times New Roman"/>
          <w:sz w:val="24"/>
          <w:szCs w:val="24"/>
        </w:rPr>
        <w:t>Ш – 1</w:t>
      </w:r>
      <w:r w:rsidR="0041214F" w:rsidRPr="0037513B">
        <w:rPr>
          <w:rFonts w:ascii="Times New Roman" w:hAnsi="Times New Roman"/>
          <w:sz w:val="24"/>
          <w:szCs w:val="24"/>
        </w:rPr>
        <w:t>2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Учителя и технические работники </w:t>
      </w:r>
      <w:r w:rsidR="0041214F" w:rsidRPr="0037513B">
        <w:rPr>
          <w:rFonts w:ascii="Times New Roman" w:hAnsi="Times New Roman"/>
          <w:sz w:val="24"/>
          <w:szCs w:val="24"/>
        </w:rPr>
        <w:t>п. Памятка О</w:t>
      </w:r>
      <w:r w:rsidRPr="0037513B">
        <w:rPr>
          <w:rFonts w:ascii="Times New Roman" w:hAnsi="Times New Roman"/>
          <w:sz w:val="24"/>
          <w:szCs w:val="24"/>
        </w:rPr>
        <w:t>ОШ – 5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Социальные работники: п. </w:t>
      </w:r>
      <w:proofErr w:type="gramStart"/>
      <w:r w:rsidR="0041214F" w:rsidRPr="0037513B">
        <w:rPr>
          <w:rFonts w:ascii="Times New Roman" w:hAnsi="Times New Roman"/>
          <w:sz w:val="24"/>
          <w:szCs w:val="24"/>
        </w:rPr>
        <w:t>Алексеевский</w:t>
      </w:r>
      <w:proofErr w:type="gramEnd"/>
      <w:r w:rsidR="00E95A9D">
        <w:rPr>
          <w:rFonts w:ascii="Times New Roman" w:hAnsi="Times New Roman"/>
          <w:sz w:val="24"/>
          <w:szCs w:val="24"/>
        </w:rPr>
        <w:t xml:space="preserve"> – 7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     </w:t>
      </w:r>
      <w:r w:rsidR="0041214F" w:rsidRPr="0037513B">
        <w:rPr>
          <w:rFonts w:ascii="Times New Roman" w:hAnsi="Times New Roman"/>
          <w:sz w:val="24"/>
          <w:szCs w:val="24"/>
        </w:rPr>
        <w:t xml:space="preserve">                               </w:t>
      </w:r>
      <w:r w:rsidR="00B83E0B">
        <w:rPr>
          <w:rFonts w:ascii="Times New Roman" w:hAnsi="Times New Roman"/>
          <w:sz w:val="24"/>
          <w:szCs w:val="24"/>
        </w:rPr>
        <w:t xml:space="preserve"> </w:t>
      </w:r>
      <w:r w:rsidR="0041214F" w:rsidRPr="0037513B">
        <w:rPr>
          <w:rFonts w:ascii="Times New Roman" w:hAnsi="Times New Roman"/>
          <w:sz w:val="24"/>
          <w:szCs w:val="24"/>
        </w:rPr>
        <w:t>п</w:t>
      </w:r>
      <w:r w:rsidRPr="0037513B">
        <w:rPr>
          <w:rFonts w:ascii="Times New Roman" w:hAnsi="Times New Roman"/>
          <w:sz w:val="24"/>
          <w:szCs w:val="24"/>
        </w:rPr>
        <w:t xml:space="preserve">. </w:t>
      </w:r>
      <w:r w:rsidR="0041214F" w:rsidRPr="0037513B">
        <w:rPr>
          <w:rFonts w:ascii="Times New Roman" w:hAnsi="Times New Roman"/>
          <w:sz w:val="24"/>
          <w:szCs w:val="24"/>
        </w:rPr>
        <w:t>Памятка</w:t>
      </w:r>
      <w:r w:rsidRPr="0037513B">
        <w:rPr>
          <w:rFonts w:ascii="Times New Roman" w:hAnsi="Times New Roman"/>
          <w:sz w:val="24"/>
          <w:szCs w:val="24"/>
        </w:rPr>
        <w:t xml:space="preserve"> – </w:t>
      </w:r>
      <w:r w:rsidR="006244CF" w:rsidRPr="0037513B">
        <w:rPr>
          <w:rFonts w:ascii="Times New Roman" w:hAnsi="Times New Roman"/>
          <w:sz w:val="24"/>
          <w:szCs w:val="24"/>
        </w:rPr>
        <w:t>1</w:t>
      </w:r>
    </w:p>
    <w:p w:rsidR="007C6D88" w:rsidRPr="0037513B" w:rsidRDefault="00E95A9D" w:rsidP="007C6D8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и служащие администрации МО - 5</w:t>
      </w:r>
    </w:p>
    <w:p w:rsidR="007C6D88" w:rsidRPr="0037513B" w:rsidRDefault="00E95A9D" w:rsidP="0041214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                 В С Е Г О: </w:t>
      </w:r>
      <w:r w:rsidR="00E95A9D">
        <w:rPr>
          <w:rFonts w:ascii="Times New Roman" w:hAnsi="Times New Roman"/>
          <w:sz w:val="24"/>
          <w:szCs w:val="24"/>
        </w:rPr>
        <w:t>4</w:t>
      </w:r>
      <w:r w:rsidR="006244CF" w:rsidRPr="0037513B">
        <w:rPr>
          <w:rFonts w:ascii="Times New Roman" w:hAnsi="Times New Roman"/>
          <w:sz w:val="24"/>
          <w:szCs w:val="24"/>
        </w:rPr>
        <w:t>2</w:t>
      </w:r>
      <w:r w:rsidR="00E95A9D">
        <w:rPr>
          <w:rFonts w:ascii="Times New Roman" w:hAnsi="Times New Roman"/>
          <w:sz w:val="24"/>
          <w:szCs w:val="24"/>
        </w:rPr>
        <w:t xml:space="preserve"> человека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</w:p>
    <w:p w:rsidR="007C6D88" w:rsidRPr="0037513B" w:rsidRDefault="00B8141F" w:rsidP="007C6D8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CA40F5">
      <w:pPr>
        <w:rPr>
          <w:sz w:val="22"/>
          <w:szCs w:val="22"/>
        </w:rPr>
      </w:pPr>
    </w:p>
    <w:p w:rsidR="007C6D88" w:rsidRPr="0037513B" w:rsidRDefault="007C6D88" w:rsidP="00CA40F5">
      <w:pPr>
        <w:rPr>
          <w:sz w:val="22"/>
          <w:szCs w:val="22"/>
        </w:rPr>
      </w:pPr>
    </w:p>
    <w:sectPr w:rsidR="007C6D88" w:rsidRPr="0037513B" w:rsidSect="00B83E0B">
      <w:pgSz w:w="11906" w:h="16838"/>
      <w:pgMar w:top="142" w:right="424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064" w:rsidRDefault="00D34064" w:rsidP="00AF33BD">
      <w:r>
        <w:separator/>
      </w:r>
    </w:p>
  </w:endnote>
  <w:endnote w:type="continuationSeparator" w:id="0">
    <w:p w:rsidR="00D34064" w:rsidRDefault="00D34064" w:rsidP="00AF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064" w:rsidRDefault="00D34064" w:rsidP="00AF33BD">
      <w:r>
        <w:separator/>
      </w:r>
    </w:p>
  </w:footnote>
  <w:footnote w:type="continuationSeparator" w:id="0">
    <w:p w:rsidR="00D34064" w:rsidRDefault="00D34064" w:rsidP="00AF33BD">
      <w:r>
        <w:continuationSeparator/>
      </w:r>
    </w:p>
  </w:footnote>
  <w:footnote w:id="1">
    <w:p w:rsidR="00AF33BD" w:rsidRDefault="00AF33BD" w:rsidP="00AF33BD">
      <w:pPr>
        <w:pStyle w:val="afe"/>
      </w:pPr>
      <w:r w:rsidRPr="00AF33BD">
        <w:rPr>
          <w:rStyle w:val="afd"/>
        </w:rPr>
        <w:sym w:font="Symbol" w:char="F02A"/>
      </w:r>
      <w:r w:rsidRPr="00AF33BD">
        <w:t xml:space="preserve"> указаны в соответствии с </w:t>
      </w:r>
      <w:r w:rsidRPr="00AF33BD">
        <w:rPr>
          <w:rFonts w:eastAsia="Calibri"/>
          <w:lang w:eastAsia="ar-SA"/>
        </w:rPr>
        <w:t xml:space="preserve">приказом Министерства экономического развития Российской Федерации №540 от 1 сентября 2015 года «Об утверждении </w:t>
      </w:r>
      <w:r w:rsidRPr="00AF33BD">
        <w:rPr>
          <w:rFonts w:eastAsia="Calibri"/>
        </w:rPr>
        <w:t>классификатора видов разрешенного использования земельных участков»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194981"/>
    <w:multiLevelType w:val="hybridMultilevel"/>
    <w:tmpl w:val="6ECC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B83BCE"/>
    <w:multiLevelType w:val="hybridMultilevel"/>
    <w:tmpl w:val="AE102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9D3777"/>
    <w:multiLevelType w:val="hybridMultilevel"/>
    <w:tmpl w:val="574A0C84"/>
    <w:lvl w:ilvl="0" w:tplc="CFEC2B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5C11C3"/>
    <w:multiLevelType w:val="hybridMultilevel"/>
    <w:tmpl w:val="F0E6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4ED78FE"/>
    <w:multiLevelType w:val="multilevel"/>
    <w:tmpl w:val="44ED78FE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322B80"/>
    <w:multiLevelType w:val="hybridMultilevel"/>
    <w:tmpl w:val="13BEAA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0489E"/>
    <w:multiLevelType w:val="multilevel"/>
    <w:tmpl w:val="54F0489E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16E79A"/>
    <w:multiLevelType w:val="multilevel"/>
    <w:tmpl w:val="5816E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172240"/>
    <w:multiLevelType w:val="multilevel"/>
    <w:tmpl w:val="58172240"/>
    <w:lvl w:ilvl="0">
      <w:start w:val="1"/>
      <w:numFmt w:val="decimal"/>
      <w:lvlText w:val="%1)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400"/>
        </w:tabs>
        <w:ind w:left="2400" w:hanging="10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5">
    <w:nsid w:val="584933D1"/>
    <w:multiLevelType w:val="multilevel"/>
    <w:tmpl w:val="584933D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4C5812"/>
    <w:multiLevelType w:val="hybridMultilevel"/>
    <w:tmpl w:val="FA00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55330B"/>
    <w:multiLevelType w:val="hybridMultilevel"/>
    <w:tmpl w:val="574A0C84"/>
    <w:lvl w:ilvl="0" w:tplc="CFEC2B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62D71C3A"/>
    <w:multiLevelType w:val="hybridMultilevel"/>
    <w:tmpl w:val="9CCA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6D61B5"/>
    <w:multiLevelType w:val="hybridMultilevel"/>
    <w:tmpl w:val="7F488B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5"/>
  </w:num>
  <w:num w:numId="21">
    <w:abstractNumId w:val="8"/>
  </w:num>
  <w:num w:numId="22">
    <w:abstractNumId w:val="5"/>
  </w:num>
  <w:num w:numId="23">
    <w:abstractNumId w:val="0"/>
  </w:num>
  <w:num w:numId="24">
    <w:abstractNumId w:val="20"/>
  </w:num>
  <w:num w:numId="25">
    <w:abstractNumId w:val="19"/>
  </w:num>
  <w:num w:numId="26">
    <w:abstractNumId w:val="7"/>
  </w:num>
  <w:num w:numId="27">
    <w:abstractNumId w:val="27"/>
  </w:num>
  <w:num w:numId="28">
    <w:abstractNumId w:val="48"/>
  </w:num>
  <w:num w:numId="29">
    <w:abstractNumId w:val="17"/>
  </w:num>
  <w:num w:numId="30">
    <w:abstractNumId w:val="47"/>
  </w:num>
  <w:num w:numId="31">
    <w:abstractNumId w:val="46"/>
  </w:num>
  <w:num w:numId="32">
    <w:abstractNumId w:val="44"/>
  </w:num>
  <w:num w:numId="33">
    <w:abstractNumId w:val="43"/>
  </w:num>
  <w:num w:numId="34">
    <w:abstractNumId w:val="22"/>
  </w:num>
  <w:num w:numId="35">
    <w:abstractNumId w:val="9"/>
  </w:num>
  <w:num w:numId="36">
    <w:abstractNumId w:val="36"/>
  </w:num>
  <w:num w:numId="37">
    <w:abstractNumId w:val="30"/>
  </w:num>
  <w:num w:numId="38">
    <w:abstractNumId w:val="45"/>
  </w:num>
  <w:num w:numId="39">
    <w:abstractNumId w:val="39"/>
  </w:num>
  <w:num w:numId="40">
    <w:abstractNumId w:val="11"/>
  </w:num>
  <w:num w:numId="41">
    <w:abstractNumId w:val="38"/>
  </w:num>
  <w:num w:numId="42">
    <w:abstractNumId w:val="34"/>
  </w:num>
  <w:num w:numId="43">
    <w:abstractNumId w:val="24"/>
  </w:num>
  <w:num w:numId="44">
    <w:abstractNumId w:val="40"/>
  </w:num>
  <w:num w:numId="45">
    <w:abstractNumId w:val="1"/>
  </w:num>
  <w:num w:numId="46">
    <w:abstractNumId w:val="26"/>
  </w:num>
  <w:num w:numId="47">
    <w:abstractNumId w:val="32"/>
  </w:num>
  <w:num w:numId="48">
    <w:abstractNumId w:val="31"/>
  </w:num>
  <w:num w:numId="49">
    <w:abstractNumId w:val="33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C7D"/>
    <w:rsid w:val="0002462F"/>
    <w:rsid w:val="00047605"/>
    <w:rsid w:val="0007094E"/>
    <w:rsid w:val="000A0965"/>
    <w:rsid w:val="000F3933"/>
    <w:rsid w:val="001241C4"/>
    <w:rsid w:val="00137243"/>
    <w:rsid w:val="0014449B"/>
    <w:rsid w:val="00164427"/>
    <w:rsid w:val="001F3D14"/>
    <w:rsid w:val="00212079"/>
    <w:rsid w:val="002127AB"/>
    <w:rsid w:val="00245FE7"/>
    <w:rsid w:val="0028469B"/>
    <w:rsid w:val="00297DC0"/>
    <w:rsid w:val="002E5CFB"/>
    <w:rsid w:val="002F760E"/>
    <w:rsid w:val="00314275"/>
    <w:rsid w:val="00337B30"/>
    <w:rsid w:val="00370EBB"/>
    <w:rsid w:val="0037513B"/>
    <w:rsid w:val="00385F58"/>
    <w:rsid w:val="00386343"/>
    <w:rsid w:val="003E3FBE"/>
    <w:rsid w:val="003F3C7D"/>
    <w:rsid w:val="0041214F"/>
    <w:rsid w:val="004235C7"/>
    <w:rsid w:val="004279CD"/>
    <w:rsid w:val="00471484"/>
    <w:rsid w:val="00473E88"/>
    <w:rsid w:val="00483D30"/>
    <w:rsid w:val="004B73C3"/>
    <w:rsid w:val="00510B8A"/>
    <w:rsid w:val="00521709"/>
    <w:rsid w:val="00547834"/>
    <w:rsid w:val="005600F2"/>
    <w:rsid w:val="00567B89"/>
    <w:rsid w:val="00585C61"/>
    <w:rsid w:val="005E4D99"/>
    <w:rsid w:val="006244CF"/>
    <w:rsid w:val="006366B5"/>
    <w:rsid w:val="006B4011"/>
    <w:rsid w:val="006E356A"/>
    <w:rsid w:val="006F1F30"/>
    <w:rsid w:val="006F582D"/>
    <w:rsid w:val="007B3E29"/>
    <w:rsid w:val="007C6045"/>
    <w:rsid w:val="007C6D88"/>
    <w:rsid w:val="007E1DC5"/>
    <w:rsid w:val="008207B6"/>
    <w:rsid w:val="008671F9"/>
    <w:rsid w:val="008816C9"/>
    <w:rsid w:val="00885719"/>
    <w:rsid w:val="00953E80"/>
    <w:rsid w:val="00964F68"/>
    <w:rsid w:val="009C0935"/>
    <w:rsid w:val="009D1CDF"/>
    <w:rsid w:val="009D26B5"/>
    <w:rsid w:val="009E65FE"/>
    <w:rsid w:val="009F1917"/>
    <w:rsid w:val="00A03A03"/>
    <w:rsid w:val="00A80F5E"/>
    <w:rsid w:val="00A966F5"/>
    <w:rsid w:val="00AB21F5"/>
    <w:rsid w:val="00AB5B7A"/>
    <w:rsid w:val="00AD4A65"/>
    <w:rsid w:val="00AF33BD"/>
    <w:rsid w:val="00B8141F"/>
    <w:rsid w:val="00B83E0B"/>
    <w:rsid w:val="00BC6D55"/>
    <w:rsid w:val="00BF414D"/>
    <w:rsid w:val="00BF6701"/>
    <w:rsid w:val="00C13017"/>
    <w:rsid w:val="00C85211"/>
    <w:rsid w:val="00CA40F5"/>
    <w:rsid w:val="00CC4021"/>
    <w:rsid w:val="00CC423F"/>
    <w:rsid w:val="00CF0722"/>
    <w:rsid w:val="00D34064"/>
    <w:rsid w:val="00D937FF"/>
    <w:rsid w:val="00DD0E92"/>
    <w:rsid w:val="00E64234"/>
    <w:rsid w:val="00E66FBF"/>
    <w:rsid w:val="00E95A9D"/>
    <w:rsid w:val="00F02868"/>
    <w:rsid w:val="00F04110"/>
    <w:rsid w:val="00F305DE"/>
    <w:rsid w:val="00F437F4"/>
    <w:rsid w:val="00F716A3"/>
    <w:rsid w:val="00F719F7"/>
    <w:rsid w:val="00F72E96"/>
    <w:rsid w:val="00F8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68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12079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12079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12079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12079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7">
    <w:name w:val="heading 7"/>
    <w:basedOn w:val="a"/>
    <w:next w:val="a"/>
    <w:link w:val="70"/>
    <w:qFormat/>
    <w:rsid w:val="00212079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120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093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337B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37B30"/>
    <w:rPr>
      <w:sz w:val="24"/>
      <w:szCs w:val="24"/>
    </w:rPr>
  </w:style>
  <w:style w:type="paragraph" w:customStyle="1" w:styleId="ConsTitle">
    <w:name w:val="ConsTitle"/>
    <w:rsid w:val="007B3E29"/>
    <w:pPr>
      <w:suppressAutoHyphens/>
      <w:autoSpaceDE w:val="0"/>
      <w:ind w:right="19772"/>
    </w:pPr>
    <w:rPr>
      <w:rFonts w:ascii="Arial" w:eastAsia="Arial" w:hAnsi="Arial"/>
      <w:b/>
      <w:sz w:val="16"/>
      <w:lang w:eastAsia="ar-SA"/>
    </w:rPr>
  </w:style>
  <w:style w:type="paragraph" w:customStyle="1" w:styleId="a4">
    <w:name w:val="Заголовок статьи"/>
    <w:basedOn w:val="a"/>
    <w:next w:val="a"/>
    <w:rsid w:val="007B3E29"/>
    <w:pPr>
      <w:widowControl w:val="0"/>
      <w:suppressAutoHyphens/>
      <w:autoSpaceDE w:val="0"/>
      <w:ind w:left="1612" w:hanging="892"/>
      <w:jc w:val="both"/>
    </w:pPr>
    <w:rPr>
      <w:rFonts w:ascii="Arial" w:hAnsi="Arial"/>
      <w:lang w:eastAsia="ar-SA"/>
    </w:rPr>
  </w:style>
  <w:style w:type="character" w:styleId="a5">
    <w:name w:val="Emphasis"/>
    <w:basedOn w:val="a0"/>
    <w:qFormat/>
    <w:rsid w:val="00385F58"/>
    <w:rPr>
      <w:i/>
      <w:iCs/>
    </w:rPr>
  </w:style>
  <w:style w:type="paragraph" w:customStyle="1" w:styleId="u">
    <w:name w:val="u"/>
    <w:basedOn w:val="a"/>
    <w:rsid w:val="00F719F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C6D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212079"/>
    <w:pPr>
      <w:spacing w:after="120"/>
    </w:pPr>
  </w:style>
  <w:style w:type="character" w:customStyle="1" w:styleId="a8">
    <w:name w:val="Основной текст Знак"/>
    <w:basedOn w:val="a0"/>
    <w:link w:val="a7"/>
    <w:rsid w:val="00212079"/>
    <w:rPr>
      <w:sz w:val="24"/>
      <w:szCs w:val="24"/>
    </w:rPr>
  </w:style>
  <w:style w:type="paragraph" w:styleId="31">
    <w:name w:val="Body Text Indent 3"/>
    <w:basedOn w:val="a"/>
    <w:link w:val="32"/>
    <w:rsid w:val="002120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12079"/>
    <w:rPr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1207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1207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12079"/>
    <w:rPr>
      <w:rFonts w:ascii="Arial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212079"/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212079"/>
    <w:rPr>
      <w:rFonts w:ascii="Arial" w:hAnsi="Arial" w:cs="Arial"/>
      <w:sz w:val="22"/>
      <w:szCs w:val="22"/>
    </w:rPr>
  </w:style>
  <w:style w:type="paragraph" w:customStyle="1" w:styleId="text">
    <w:name w:val="text"/>
    <w:basedOn w:val="a"/>
    <w:rsid w:val="00212079"/>
    <w:pPr>
      <w:ind w:firstLine="567"/>
      <w:jc w:val="both"/>
    </w:pPr>
    <w:rPr>
      <w:rFonts w:ascii="Arial" w:hAnsi="Arial" w:cs="Arial"/>
    </w:rPr>
  </w:style>
  <w:style w:type="paragraph" w:customStyle="1" w:styleId="11">
    <w:name w:val="Название объекта1"/>
    <w:basedOn w:val="a"/>
    <w:rsid w:val="00212079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212079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212079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section">
    <w:name w:val="section"/>
    <w:basedOn w:val="a"/>
    <w:rsid w:val="00212079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9">
    <w:name w:val="Normal (Web)"/>
    <w:basedOn w:val="a"/>
    <w:rsid w:val="00212079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styleId="aa">
    <w:name w:val="Hyperlink"/>
    <w:basedOn w:val="a0"/>
    <w:rsid w:val="00212079"/>
    <w:rPr>
      <w:color w:val="0000FF"/>
      <w:u w:val="none"/>
    </w:rPr>
  </w:style>
  <w:style w:type="character" w:styleId="ab">
    <w:name w:val="FollowedHyperlink"/>
    <w:basedOn w:val="a0"/>
    <w:rsid w:val="00212079"/>
    <w:rPr>
      <w:color w:val="0000FF"/>
      <w:u w:val="single"/>
    </w:rPr>
  </w:style>
  <w:style w:type="character" w:styleId="HTML">
    <w:name w:val="HTML Variable"/>
    <w:aliases w:val="!Ссылки в документе"/>
    <w:basedOn w:val="a0"/>
    <w:rsid w:val="002120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212079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21207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1207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1207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1207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1207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e">
    <w:name w:val="header"/>
    <w:aliases w:val="!Заголовок документа"/>
    <w:basedOn w:val="a"/>
    <w:link w:val="af"/>
    <w:uiPriority w:val="99"/>
    <w:rsid w:val="00212079"/>
    <w:pPr>
      <w:tabs>
        <w:tab w:val="center" w:pos="4677"/>
        <w:tab w:val="right" w:pos="9355"/>
      </w:tabs>
      <w:jc w:val="center"/>
    </w:pPr>
    <w:rPr>
      <w:rFonts w:ascii="Arial" w:hAnsi="Arial"/>
    </w:rPr>
  </w:style>
  <w:style w:type="character" w:customStyle="1" w:styleId="af">
    <w:name w:val="Верхний колонтитул Знак"/>
    <w:aliases w:val="!Заголовок документа Знак"/>
    <w:basedOn w:val="a0"/>
    <w:link w:val="ae"/>
    <w:uiPriority w:val="99"/>
    <w:rsid w:val="00212079"/>
    <w:rPr>
      <w:rFonts w:ascii="Arial" w:hAnsi="Arial"/>
      <w:sz w:val="24"/>
      <w:szCs w:val="24"/>
    </w:rPr>
  </w:style>
  <w:style w:type="paragraph" w:styleId="af0">
    <w:name w:val="Title"/>
    <w:basedOn w:val="a"/>
    <w:link w:val="af1"/>
    <w:qFormat/>
    <w:rsid w:val="00212079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f1">
    <w:name w:val="Название Знак"/>
    <w:basedOn w:val="a0"/>
    <w:link w:val="af0"/>
    <w:rsid w:val="00212079"/>
    <w:rPr>
      <w:b/>
      <w:bCs/>
      <w:sz w:val="28"/>
    </w:rPr>
  </w:style>
  <w:style w:type="paragraph" w:customStyle="1" w:styleId="ConsNormal">
    <w:name w:val="ConsNormal"/>
    <w:rsid w:val="00212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anao">
    <w:name w:val="aa?anao"/>
    <w:basedOn w:val="a"/>
    <w:next w:val="a"/>
    <w:rsid w:val="0021207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ConsNonformat">
    <w:name w:val="ConsNonformat"/>
    <w:rsid w:val="0021207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rsid w:val="00212079"/>
    <w:pPr>
      <w:autoSpaceDE w:val="0"/>
      <w:autoSpaceDN w:val="0"/>
      <w:jc w:val="center"/>
    </w:pPr>
    <w:rPr>
      <w:sz w:val="30"/>
      <w:szCs w:val="30"/>
    </w:rPr>
  </w:style>
  <w:style w:type="character" w:customStyle="1" w:styleId="af3">
    <w:name w:val="Не вступил в силу"/>
    <w:rsid w:val="00212079"/>
    <w:rPr>
      <w:strike/>
      <w:color w:val="008080"/>
    </w:rPr>
  </w:style>
  <w:style w:type="paragraph" w:customStyle="1" w:styleId="af4">
    <w:name w:val="Таблицы (моноширинный)"/>
    <w:basedOn w:val="a"/>
    <w:next w:val="a"/>
    <w:rsid w:val="0021207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5">
    <w:name w:val="Body Text Indent"/>
    <w:basedOn w:val="a"/>
    <w:link w:val="af6"/>
    <w:rsid w:val="0021207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12079"/>
    <w:rPr>
      <w:sz w:val="24"/>
      <w:szCs w:val="24"/>
    </w:rPr>
  </w:style>
  <w:style w:type="paragraph" w:styleId="af7">
    <w:name w:val="footer"/>
    <w:basedOn w:val="a"/>
    <w:link w:val="af8"/>
    <w:rsid w:val="0021207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212079"/>
    <w:rPr>
      <w:sz w:val="24"/>
      <w:szCs w:val="24"/>
    </w:rPr>
  </w:style>
  <w:style w:type="character" w:styleId="af9">
    <w:name w:val="page number"/>
    <w:basedOn w:val="a0"/>
    <w:rsid w:val="00212079"/>
  </w:style>
  <w:style w:type="paragraph" w:customStyle="1" w:styleId="afa">
    <w:name w:val="Комментарий"/>
    <w:basedOn w:val="a"/>
    <w:next w:val="a"/>
    <w:rsid w:val="002120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b">
    <w:name w:val="Subtitle"/>
    <w:basedOn w:val="a"/>
    <w:link w:val="afc"/>
    <w:qFormat/>
    <w:rsid w:val="00212079"/>
    <w:rPr>
      <w:sz w:val="28"/>
    </w:rPr>
  </w:style>
  <w:style w:type="character" w:customStyle="1" w:styleId="afc">
    <w:name w:val="Подзаголовок Знак"/>
    <w:basedOn w:val="a0"/>
    <w:link w:val="afb"/>
    <w:rsid w:val="00212079"/>
    <w:rPr>
      <w:sz w:val="28"/>
      <w:szCs w:val="24"/>
    </w:rPr>
  </w:style>
  <w:style w:type="paragraph" w:customStyle="1" w:styleId="consnormal0">
    <w:name w:val="consnormal"/>
    <w:basedOn w:val="a"/>
    <w:rsid w:val="00212079"/>
    <w:pPr>
      <w:spacing w:before="100" w:beforeAutospacing="1" w:after="100" w:afterAutospacing="1"/>
    </w:pPr>
  </w:style>
  <w:style w:type="paragraph" w:customStyle="1" w:styleId="ConsPlusNormal">
    <w:name w:val="ConsPlusNormal"/>
    <w:rsid w:val="00212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2120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120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6F1F30"/>
    <w:pPr>
      <w:keepNext/>
      <w:keepLines/>
      <w:widowControl w:val="0"/>
      <w:suppressAutoHyphens/>
      <w:spacing w:before="240" w:after="60"/>
      <w:jc w:val="center"/>
    </w:pPr>
    <w:rPr>
      <w:rFonts w:ascii="Peterburg" w:eastAsia="Arial" w:hAnsi="Peterburg"/>
      <w:b/>
      <w:szCs w:val="20"/>
      <w:lang w:eastAsia="ar-SA"/>
    </w:rPr>
  </w:style>
  <w:style w:type="character" w:styleId="afd">
    <w:name w:val="footnote reference"/>
    <w:basedOn w:val="a0"/>
    <w:rsid w:val="00AF33BD"/>
    <w:rPr>
      <w:vertAlign w:val="superscript"/>
    </w:rPr>
  </w:style>
  <w:style w:type="paragraph" w:styleId="afe">
    <w:name w:val="footnote text"/>
    <w:basedOn w:val="a"/>
    <w:link w:val="aff"/>
    <w:rsid w:val="00AF33BD"/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AF33BD"/>
  </w:style>
  <w:style w:type="paragraph" w:customStyle="1" w:styleId="Iauiue">
    <w:name w:val="Iau?iue"/>
    <w:rsid w:val="00AF33BD"/>
    <w:pPr>
      <w:widowControl w:val="0"/>
      <w:suppressAutoHyphens/>
    </w:pPr>
    <w:rPr>
      <w:rFonts w:eastAsia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2ACF6-0275-446D-840B-6FAF96BC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3965</Words>
  <Characters>22603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X-Files</Company>
  <LinksUpToDate>false</LinksUpToDate>
  <CharactersWithSpaces>26515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LIMAN</dc:creator>
  <cp:lastModifiedBy>Пользователь</cp:lastModifiedBy>
  <cp:revision>7</cp:revision>
  <cp:lastPrinted>2014-12-10T10:16:00Z</cp:lastPrinted>
  <dcterms:created xsi:type="dcterms:W3CDTF">2016-12-12T07:19:00Z</dcterms:created>
  <dcterms:modified xsi:type="dcterms:W3CDTF">2016-12-19T11:03:00Z</dcterms:modified>
</cp:coreProperties>
</file>